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7" w:type="dxa"/>
        <w:tblLook w:val="01E0" w:firstRow="1" w:lastRow="1" w:firstColumn="1" w:lastColumn="1" w:noHBand="0" w:noVBand="0"/>
      </w:tblPr>
      <w:tblGrid>
        <w:gridCol w:w="4788"/>
        <w:gridCol w:w="4889"/>
      </w:tblGrid>
      <w:tr w:rsidR="00DB61AB">
        <w:trPr>
          <w:trHeight w:val="3375"/>
        </w:trPr>
        <w:tc>
          <w:tcPr>
            <w:tcW w:w="4788" w:type="dxa"/>
          </w:tcPr>
          <w:p w:rsidR="00DB61AB" w:rsidRPr="006A3FB1" w:rsidRDefault="00DB61AB" w:rsidP="00FC7C1B"/>
        </w:tc>
        <w:tc>
          <w:tcPr>
            <w:tcW w:w="4889" w:type="dxa"/>
          </w:tcPr>
          <w:p w:rsidR="00DB61AB" w:rsidRDefault="00DB61AB" w:rsidP="00FC7C1B"/>
        </w:tc>
      </w:tr>
    </w:tbl>
    <w:p w:rsidR="008B5F72" w:rsidRDefault="008B5F72" w:rsidP="00C263B7">
      <w:pPr>
        <w:pStyle w:val="CourtInfo"/>
      </w:pPr>
      <w:r>
        <w:t>SUPERIOR COURT OF THE STATE OF CALIFORNIA</w:t>
      </w:r>
    </w:p>
    <w:p w:rsidR="00DB61AB" w:rsidRDefault="008B5F72" w:rsidP="00C263B7">
      <w:pPr>
        <w:pStyle w:val="CourtInfo"/>
      </w:pPr>
      <w:r>
        <w:t>FOR THE COUNTY OF San Diego</w:t>
      </w:r>
    </w:p>
    <w:p w:rsidR="001605FF" w:rsidRDefault="001605FF" w:rsidP="001605FF"/>
    <w:p w:rsidR="001605FF" w:rsidRPr="00C263B7" w:rsidRDefault="001605FF" w:rsidP="001605FF"/>
    <w:tbl>
      <w:tblPr>
        <w:tblW w:w="9677" w:type="dxa"/>
        <w:tblLayout w:type="fixed"/>
        <w:tblLook w:val="0000" w:firstRow="0" w:lastRow="0" w:firstColumn="0" w:lastColumn="0" w:noHBand="0" w:noVBand="0"/>
      </w:tblPr>
      <w:tblGrid>
        <w:gridCol w:w="4435"/>
        <w:gridCol w:w="5242"/>
      </w:tblGrid>
      <w:tr w:rsidR="00AC6C60" w:rsidTr="0015506C">
        <w:tc>
          <w:tcPr>
            <w:tcW w:w="4435" w:type="dxa"/>
          </w:tcPr>
          <w:p w:rsidR="0015506C" w:rsidRDefault="0015506C" w:rsidP="00E5458D">
            <w:pPr>
              <w:pStyle w:val="CapRight"/>
            </w:pPr>
            <w:r>
              <w:t>,</w:t>
            </w:r>
          </w:p>
          <w:p w:rsidR="0015506C" w:rsidRDefault="0015506C" w:rsidP="00E5458D">
            <w:pPr>
              <w:pStyle w:val="CapRight"/>
            </w:pPr>
          </w:p>
          <w:p w:rsidR="0015506C" w:rsidRDefault="0015506C" w:rsidP="00E5458D">
            <w:pPr>
              <w:pStyle w:val="CapRight"/>
            </w:pPr>
            <w:r>
              <w:tab/>
            </w:r>
            <w:r>
              <w:tab/>
            </w:r>
            <w:r w:rsidR="008B5F72">
              <w:t>Plaintiff</w:t>
            </w:r>
            <w:r>
              <w:t>,</w:t>
            </w:r>
          </w:p>
          <w:p w:rsidR="0015506C" w:rsidRDefault="0015506C" w:rsidP="00E5458D">
            <w:pPr>
              <w:pStyle w:val="CapRight"/>
            </w:pPr>
          </w:p>
          <w:p w:rsidR="0015506C" w:rsidRDefault="0015506C" w:rsidP="00E5458D">
            <w:pPr>
              <w:pStyle w:val="CapRight"/>
            </w:pPr>
            <w:r>
              <w:tab/>
            </w:r>
            <w:proofErr w:type="gramStart"/>
            <w:r>
              <w:t>v</w:t>
            </w:r>
            <w:proofErr w:type="gramEnd"/>
            <w:r>
              <w:t>.</w:t>
            </w:r>
          </w:p>
          <w:p w:rsidR="0015506C" w:rsidRDefault="0015506C" w:rsidP="00E5458D">
            <w:pPr>
              <w:pStyle w:val="CapRight"/>
            </w:pPr>
          </w:p>
          <w:p w:rsidR="0015506C" w:rsidRDefault="0015506C" w:rsidP="00E5458D">
            <w:pPr>
              <w:pStyle w:val="CapRight"/>
            </w:pPr>
            <w:r>
              <w:t>,</w:t>
            </w:r>
          </w:p>
          <w:p w:rsidR="0015506C" w:rsidRDefault="0015506C" w:rsidP="00E5458D">
            <w:pPr>
              <w:pStyle w:val="CapRight"/>
            </w:pPr>
          </w:p>
          <w:p w:rsidR="0015506C" w:rsidRDefault="0015506C" w:rsidP="00E5458D">
            <w:pPr>
              <w:pStyle w:val="CapRight"/>
            </w:pPr>
            <w:r>
              <w:tab/>
            </w:r>
            <w:r>
              <w:tab/>
            </w:r>
            <w:r w:rsidR="008B5F72">
              <w:t>Defendant</w:t>
            </w:r>
            <w:r>
              <w:t>.</w:t>
            </w:r>
          </w:p>
          <w:p w:rsidR="0015506C" w:rsidRDefault="0015506C" w:rsidP="00E5458D">
            <w:pPr>
              <w:pStyle w:val="CapRight"/>
            </w:pPr>
          </w:p>
          <w:p w:rsidR="00AC6C60" w:rsidRDefault="00AC6C60" w:rsidP="008B5F72">
            <w:pPr>
              <w:pStyle w:val="CapRight"/>
              <w:spacing w:line="220" w:lineRule="exact"/>
            </w:pPr>
          </w:p>
        </w:tc>
        <w:tc>
          <w:tcPr>
            <w:tcW w:w="5242" w:type="dxa"/>
            <w:tcBorders>
              <w:left w:val="nil"/>
            </w:tcBorders>
          </w:tcPr>
          <w:p w:rsidR="00AC6C60" w:rsidRPr="006720D1" w:rsidRDefault="008B5F72" w:rsidP="001F480F">
            <w:pPr>
              <w:pStyle w:val="PldCaption"/>
              <w:ind w:left="1325" w:hanging="1260"/>
            </w:pPr>
            <w:r>
              <w:t>Case No.</w:t>
            </w:r>
            <w:r w:rsidR="00AC6C60">
              <w:tab/>
            </w:r>
          </w:p>
          <w:p w:rsidR="00AC6C60" w:rsidRDefault="00AC6C60" w:rsidP="002944E9">
            <w:pPr>
              <w:pStyle w:val="PldCaption"/>
            </w:pPr>
          </w:p>
          <w:p w:rsidR="00AC6C60" w:rsidRDefault="008B5F72" w:rsidP="002944E9">
            <w:pPr>
              <w:pStyle w:val="DocTitleInCaption"/>
            </w:pPr>
            <w:r>
              <w:t>STANDARD</w:t>
            </w:r>
            <w:r w:rsidR="00BB7A5C">
              <w:rPr>
                <w:rStyle w:val="FootnoteReference"/>
              </w:rPr>
              <w:footnoteReference w:id="1"/>
            </w:r>
            <w:r>
              <w:t xml:space="preserve"> CASE MANAGEMENT ORDER FOR </w:t>
            </w:r>
            <w:r w:rsidR="000221D2">
              <w:t xml:space="preserve">COMPLEX </w:t>
            </w:r>
            <w:r w:rsidR="00277440">
              <w:t xml:space="preserve">CONSTRUCTION DEFECT </w:t>
            </w:r>
            <w:r>
              <w:t>CASES</w:t>
            </w:r>
          </w:p>
          <w:p w:rsidR="00830CD8" w:rsidRPr="00DF5BCD" w:rsidRDefault="00830CD8" w:rsidP="002944E9">
            <w:pPr>
              <w:pStyle w:val="PldCaption"/>
            </w:pPr>
          </w:p>
          <w:p w:rsidR="00AC6C60" w:rsidRPr="00C45449" w:rsidRDefault="00AC6C60" w:rsidP="002944E9">
            <w:pPr>
              <w:pStyle w:val="PldCaptionSmall"/>
            </w:pPr>
            <w:r w:rsidRPr="00C45449">
              <w:t>Trial Date:</w:t>
            </w:r>
            <w:r w:rsidRPr="00C45449">
              <w:tab/>
            </w:r>
            <w:r w:rsidR="008B5F72">
              <w:t>None set</w:t>
            </w:r>
          </w:p>
          <w:p w:rsidR="00AC6C60" w:rsidRPr="004A63B5" w:rsidRDefault="00AC6C60" w:rsidP="008B5F72">
            <w:pPr>
              <w:pStyle w:val="PldCaption"/>
              <w:spacing w:line="220" w:lineRule="exact"/>
            </w:pPr>
          </w:p>
        </w:tc>
      </w:tr>
    </w:tbl>
    <w:p w:rsidR="00DB61AB" w:rsidRDefault="00DB61AB" w:rsidP="00BD296D"/>
    <w:p w:rsidR="00D145E2" w:rsidRPr="003B07B0" w:rsidRDefault="00D145E2" w:rsidP="00D145E2">
      <w:pPr>
        <w:spacing w:line="480" w:lineRule="exact"/>
        <w:jc w:val="both"/>
        <w:textAlignment w:val="baseline"/>
        <w:rPr>
          <w:b/>
          <w:color w:val="000000"/>
        </w:rPr>
      </w:pPr>
      <w:r w:rsidRPr="003B07B0">
        <w:rPr>
          <w:b/>
          <w:color w:val="000000"/>
        </w:rPr>
        <w:t>TO ALL PARTIES HEREIN AND THEIR RESPECTIVE ATTORNEYS OF RECORD: IT IS HEREBY ORDERED:</w:t>
      </w:r>
    </w:p>
    <w:p w:rsidR="00D145E2" w:rsidRPr="00D145E2" w:rsidRDefault="00D145E2" w:rsidP="00A9095A">
      <w:pPr>
        <w:pStyle w:val="StrdHI1"/>
      </w:pPr>
      <w:r w:rsidRPr="00D145E2">
        <w:t xml:space="preserve">GENERAL PROVISIONS </w:t>
      </w:r>
    </w:p>
    <w:p w:rsidR="00D145E2" w:rsidRPr="00A9095A" w:rsidRDefault="00D145E2" w:rsidP="00A9095A">
      <w:pPr>
        <w:pStyle w:val="StrdHI2"/>
        <w:rPr>
          <w:b w:val="0"/>
          <w:u w:val="single"/>
        </w:rPr>
      </w:pPr>
      <w:r w:rsidRPr="00A9095A">
        <w:rPr>
          <w:b w:val="0"/>
          <w:u w:val="single"/>
        </w:rPr>
        <w:t>Purpose.</w:t>
      </w:r>
    </w:p>
    <w:p w:rsidR="00D145E2" w:rsidRDefault="00D145E2" w:rsidP="00EB09B6">
      <w:pPr>
        <w:pStyle w:val="BodyText"/>
      </w:pPr>
      <w:r w:rsidRPr="00D145E2">
        <w:t xml:space="preserve">The Court deems this matter to be complex litigation within the meaning of the California Standards of Judicial Administration </w:t>
      </w:r>
      <w:r>
        <w:t>Standard 3.10</w:t>
      </w:r>
      <w:r w:rsidR="00FF1073" w:rsidRPr="00D145E2">
        <w:t>.</w:t>
      </w:r>
      <w:r w:rsidR="00FF1073">
        <w:t xml:space="preserve">  </w:t>
      </w:r>
      <w:r w:rsidRPr="00D145E2">
        <w:t>As such, this is a case that requires specialized management to avoid placing unnecessary burdens on the Court or the litigants. The primary areas that require specialized management are discovery and settlement discussions.</w:t>
      </w:r>
    </w:p>
    <w:p w:rsidR="00D145E2" w:rsidRPr="00A9095A" w:rsidRDefault="00D145E2" w:rsidP="00A9095A">
      <w:pPr>
        <w:pStyle w:val="StrdHI3"/>
        <w:tabs>
          <w:tab w:val="clear" w:pos="2250"/>
        </w:tabs>
        <w:ind w:left="0" w:firstLine="1440"/>
        <w:rPr>
          <w:b w:val="0"/>
        </w:rPr>
      </w:pPr>
      <w:r w:rsidRPr="00A9095A">
        <w:rPr>
          <w:b w:val="0"/>
        </w:rPr>
        <w:t xml:space="preserve">The Court finds that because of the complex technical issues, numerous parties and potential parties, the document intensive nature of the dispute and lengthy trial if not </w:t>
      </w:r>
      <w:r w:rsidRPr="00A9095A">
        <w:rPr>
          <w:b w:val="0"/>
        </w:rPr>
        <w:lastRenderedPageBreak/>
        <w:t xml:space="preserve">settled, the designation of a </w:t>
      </w:r>
      <w:r w:rsidR="00BB04DB" w:rsidRPr="00A9095A">
        <w:rPr>
          <w:b w:val="0"/>
        </w:rPr>
        <w:t>D</w:t>
      </w:r>
      <w:r w:rsidRPr="00A9095A">
        <w:rPr>
          <w:b w:val="0"/>
        </w:rPr>
        <w:t xml:space="preserve">iscovery </w:t>
      </w:r>
      <w:r w:rsidR="00BB04DB" w:rsidRPr="00A9095A">
        <w:rPr>
          <w:b w:val="0"/>
        </w:rPr>
        <w:t>R</w:t>
      </w:r>
      <w:r w:rsidRPr="00A9095A">
        <w:rPr>
          <w:b w:val="0"/>
        </w:rPr>
        <w:t>eferee for resolution of discovery disputes which may arise, is appropriate. To facilitate settlement discussions, the Court finds that because of the complex technical issues, numerous parties and the lengthy trial if not settled, the designation of a Mediator is appropriate.</w:t>
      </w:r>
    </w:p>
    <w:p w:rsidR="00D145E2" w:rsidRDefault="000221D2" w:rsidP="00A9095A">
      <w:pPr>
        <w:pStyle w:val="StrdHI3"/>
        <w:tabs>
          <w:tab w:val="clear" w:pos="2250"/>
        </w:tabs>
        <w:ind w:left="0" w:firstLine="1440"/>
      </w:pPr>
      <w:r w:rsidRPr="00A9095A">
        <w:rPr>
          <w:b w:val="0"/>
        </w:rPr>
        <w:t>Plaintiff(s) and Developer</w:t>
      </w:r>
      <w:r w:rsidRPr="00A9095A">
        <w:rPr>
          <w:rStyle w:val="FootnoteReference"/>
          <w:b w:val="0"/>
        </w:rPr>
        <w:footnoteReference w:id="2"/>
      </w:r>
      <w:r w:rsidRPr="00A9095A">
        <w:rPr>
          <w:b w:val="0"/>
        </w:rPr>
        <w:t>/General Contractor’s</w:t>
      </w:r>
      <w:r w:rsidRPr="00A9095A">
        <w:rPr>
          <w:rStyle w:val="FootnoteReference"/>
          <w:b w:val="0"/>
        </w:rPr>
        <w:footnoteReference w:id="3"/>
      </w:r>
      <w:r w:rsidRPr="00A9095A">
        <w:rPr>
          <w:b w:val="0"/>
        </w:rPr>
        <w:t xml:space="preserve"> counsel</w:t>
      </w:r>
      <w:r w:rsidR="00D145E2" w:rsidRPr="00A9095A">
        <w:rPr>
          <w:b w:val="0"/>
        </w:rPr>
        <w:t xml:space="preserve"> </w:t>
      </w:r>
      <w:r w:rsidR="00DB4E80">
        <w:rPr>
          <w:b w:val="0"/>
        </w:rPr>
        <w:t xml:space="preserve">have agreed on </w:t>
      </w:r>
      <w:r w:rsidR="00D145E2" w:rsidRPr="00A9095A">
        <w:rPr>
          <w:b w:val="0"/>
        </w:rPr>
        <w:t xml:space="preserve">______________ as the Discovery Referee </w:t>
      </w:r>
      <w:r w:rsidR="00BB04DB" w:rsidRPr="00A9095A">
        <w:rPr>
          <w:b w:val="0"/>
        </w:rPr>
        <w:t>(“Referee”)</w:t>
      </w:r>
      <w:r w:rsidR="00DB4E80">
        <w:rPr>
          <w:b w:val="0"/>
        </w:rPr>
        <w:t>.  Therefore,</w:t>
      </w:r>
      <w:r w:rsidR="00BB04DB" w:rsidRPr="00A9095A">
        <w:rPr>
          <w:b w:val="0"/>
        </w:rPr>
        <w:t xml:space="preserve"> </w:t>
      </w:r>
      <w:r w:rsidR="00D145E2" w:rsidRPr="00A9095A">
        <w:rPr>
          <w:b w:val="0"/>
        </w:rPr>
        <w:t xml:space="preserve">pursuant to Code of Civil Procedure sections 187 and </w:t>
      </w:r>
      <w:r w:rsidRPr="00A9095A">
        <w:rPr>
          <w:b w:val="0"/>
        </w:rPr>
        <w:t>639</w:t>
      </w:r>
      <w:r w:rsidR="00DB4E80">
        <w:rPr>
          <w:b w:val="0"/>
        </w:rPr>
        <w:t xml:space="preserve"> the Court appoints _________________ as the Discovery Referee</w:t>
      </w:r>
      <w:r w:rsidR="00D145E2" w:rsidRPr="00A9095A">
        <w:rPr>
          <w:b w:val="0"/>
        </w:rPr>
        <w:t xml:space="preserve">. The Referee shall complete and execute </w:t>
      </w:r>
      <w:r w:rsidR="00D145E2" w:rsidRPr="00761E87">
        <w:t>Exhibit “H”</w:t>
      </w:r>
      <w:r w:rsidR="00D145E2" w:rsidRPr="00A9095A">
        <w:rPr>
          <w:b w:val="0"/>
        </w:rPr>
        <w:t xml:space="preserve"> to be submitted concurrently with the CMO for approval by the Court. The Referee shall hear and determine all discovery disputes whenever feasible on an expedited basis and shall issue written recommendations if asked to do so by a party at a discovery hearing or when he or she believes it is advisable to do so. Such written recommendations shall be made no later than ten (10) days after oral argument. Any objection(s) to the Referee’s decisions shall be brought to the Court for review in compliance with Code of Civil Procedure section 643.</w:t>
      </w:r>
      <w:r w:rsidR="00D145E2" w:rsidRPr="00D145E2">
        <w:t xml:space="preserve"> </w:t>
      </w:r>
    </w:p>
    <w:p w:rsidR="00D145E2" w:rsidRDefault="00D145E2" w:rsidP="00E46FB9">
      <w:pPr>
        <w:pStyle w:val="StrdHI4"/>
      </w:pPr>
      <w:r w:rsidRPr="00D145E2">
        <w:t>The Referee’s address and phone number is:</w:t>
      </w:r>
    </w:p>
    <w:p w:rsidR="00D145E2" w:rsidRDefault="00D145E2" w:rsidP="00D145E2">
      <w:pPr>
        <w:spacing w:line="480" w:lineRule="exact"/>
        <w:ind w:left="2880" w:right="144"/>
        <w:jc w:val="both"/>
        <w:textAlignment w:val="baseline"/>
        <w:rPr>
          <w:color w:val="000000"/>
          <w:spacing w:val="-1"/>
        </w:rPr>
      </w:pPr>
      <w:r>
        <w:rPr>
          <w:color w:val="000000"/>
          <w:spacing w:val="-1"/>
        </w:rPr>
        <w:t>___________________________________________</w:t>
      </w:r>
      <w:r w:rsidR="00E46FB9">
        <w:rPr>
          <w:color w:val="000000"/>
          <w:spacing w:val="-1"/>
        </w:rPr>
        <w:t>________</w:t>
      </w:r>
      <w:r>
        <w:rPr>
          <w:color w:val="000000"/>
          <w:spacing w:val="-1"/>
        </w:rPr>
        <w:t>_</w:t>
      </w:r>
      <w:r w:rsidR="00E46FB9">
        <w:rPr>
          <w:color w:val="000000"/>
          <w:spacing w:val="-1"/>
        </w:rPr>
        <w:t>.</w:t>
      </w:r>
    </w:p>
    <w:p w:rsidR="00D145E2" w:rsidRDefault="00D145E2" w:rsidP="00E46FB9">
      <w:pPr>
        <w:pStyle w:val="StrdHI4"/>
      </w:pPr>
      <w:r>
        <w:t>The Referee’s current hourly cost is $_______________.</w:t>
      </w:r>
    </w:p>
    <w:p w:rsidR="00D145E2" w:rsidRDefault="00D145E2" w:rsidP="00E46FB9">
      <w:pPr>
        <w:pStyle w:val="StrdHI4"/>
      </w:pPr>
      <w:r>
        <w:rPr>
          <w:spacing w:val="-1"/>
        </w:rPr>
        <w:t xml:space="preserve">No </w:t>
      </w:r>
      <w:r w:rsidRPr="00D145E2">
        <w:t xml:space="preserve">party has established an economic inability to pay a pro rata share of the Referee’s fee unless ordered otherwise, the Referee’s fees shall be paid one-third by Plaintiff(s), one-third by </w:t>
      </w:r>
      <w:r w:rsidR="00D27978">
        <w:t>Developer</w:t>
      </w:r>
      <w:r w:rsidRPr="00D145E2">
        <w:t xml:space="preserve"> and one-third by the remaining parties.</w:t>
      </w:r>
    </w:p>
    <w:p w:rsidR="00BB04DB" w:rsidRDefault="00BB04DB" w:rsidP="00E46FB9">
      <w:pPr>
        <w:pStyle w:val="StrdHI4"/>
      </w:pPr>
      <w:r>
        <w:t xml:space="preserve">The </w:t>
      </w:r>
      <w:r w:rsidRPr="00BB04DB">
        <w:t>Referee has discretion to adjust the division of fees as necessary</w:t>
      </w:r>
      <w:r w:rsidR="000221D2">
        <w:t xml:space="preserve"> in general, as well as with respect to individual motions</w:t>
      </w:r>
      <w:r w:rsidRPr="00BB04DB">
        <w:t>, subject to review by the Court if an objection is</w:t>
      </w:r>
      <w:r>
        <w:t xml:space="preserve"> made. </w:t>
      </w:r>
    </w:p>
    <w:p w:rsidR="00D145E2" w:rsidRPr="00A9095A" w:rsidRDefault="00D145E2" w:rsidP="00E46FB9">
      <w:pPr>
        <w:pStyle w:val="StrdHI3"/>
        <w:tabs>
          <w:tab w:val="clear" w:pos="2250"/>
        </w:tabs>
        <w:ind w:left="0" w:firstLine="1440"/>
        <w:rPr>
          <w:b w:val="0"/>
        </w:rPr>
      </w:pPr>
      <w:r w:rsidRPr="00A9095A">
        <w:rPr>
          <w:b w:val="0"/>
        </w:rPr>
        <w:t xml:space="preserve">Based upon the agreement of </w:t>
      </w:r>
      <w:r w:rsidR="000221D2" w:rsidRPr="00A9095A">
        <w:rPr>
          <w:b w:val="0"/>
        </w:rPr>
        <w:t>Plaintiff(s) and Developer/General Contractor’s counsel</w:t>
      </w:r>
      <w:r w:rsidRPr="00A9095A">
        <w:rPr>
          <w:b w:val="0"/>
        </w:rPr>
        <w:t xml:space="preserve">, </w:t>
      </w:r>
      <w:r w:rsidRPr="00E46FB9">
        <w:rPr>
          <w:b w:val="0"/>
        </w:rPr>
        <w:t>______________________</w:t>
      </w:r>
      <w:r w:rsidR="00E46FB9">
        <w:rPr>
          <w:b w:val="0"/>
        </w:rPr>
        <w:t xml:space="preserve">___ </w:t>
      </w:r>
      <w:r w:rsidR="00DB4E80">
        <w:rPr>
          <w:b w:val="0"/>
        </w:rPr>
        <w:t xml:space="preserve">shall act </w:t>
      </w:r>
      <w:r w:rsidRPr="00E46FB9">
        <w:rPr>
          <w:b w:val="0"/>
        </w:rPr>
        <w:t xml:space="preserve">as the Mediator </w:t>
      </w:r>
      <w:r w:rsidR="00DB4E80">
        <w:rPr>
          <w:b w:val="0"/>
        </w:rPr>
        <w:t xml:space="preserve">and </w:t>
      </w:r>
      <w:r w:rsidRPr="00E46FB9">
        <w:rPr>
          <w:b w:val="0"/>
        </w:rPr>
        <w:t xml:space="preserve">mediate in </w:t>
      </w:r>
      <w:r w:rsidRPr="00E46FB9">
        <w:rPr>
          <w:b w:val="0"/>
        </w:rPr>
        <w:lastRenderedPageBreak/>
        <w:t>this case</w:t>
      </w:r>
      <w:r w:rsidRPr="00A9095A">
        <w:rPr>
          <w:b w:val="0"/>
        </w:rPr>
        <w:t xml:space="preserve">. The Mediator shall complete and execute </w:t>
      </w:r>
      <w:r w:rsidRPr="00761E87">
        <w:t>Exhibit “H”</w:t>
      </w:r>
      <w:r w:rsidRPr="00A9095A">
        <w:rPr>
          <w:b w:val="0"/>
        </w:rPr>
        <w:t xml:space="preserve"> to be submitted concurrently with the CMO for approval by the </w:t>
      </w:r>
      <w:r w:rsidR="00883452" w:rsidRPr="00A9095A">
        <w:rPr>
          <w:b w:val="0"/>
        </w:rPr>
        <w:t>Court</w:t>
      </w:r>
      <w:r w:rsidRPr="00A9095A">
        <w:rPr>
          <w:b w:val="0"/>
        </w:rPr>
        <w:t>.</w:t>
      </w:r>
    </w:p>
    <w:p w:rsidR="00D145E2" w:rsidRDefault="00D145E2" w:rsidP="00E46FB9">
      <w:pPr>
        <w:pStyle w:val="StrdHI4"/>
      </w:pPr>
      <w:r w:rsidRPr="00D145E2">
        <w:t>The Mediator’s address and phone number is:</w:t>
      </w:r>
    </w:p>
    <w:p w:rsidR="00D145E2" w:rsidRDefault="00D145E2" w:rsidP="00E46FB9">
      <w:pPr>
        <w:pStyle w:val="StrdHI4"/>
      </w:pPr>
      <w:r>
        <w:rPr>
          <w:spacing w:val="-1"/>
        </w:rPr>
        <w:t xml:space="preserve">The </w:t>
      </w:r>
      <w:r>
        <w:t xml:space="preserve">Mediator’s </w:t>
      </w:r>
      <w:r w:rsidR="00BB04DB">
        <w:t xml:space="preserve">current </w:t>
      </w:r>
      <w:r>
        <w:t>hourly cost is $____________</w:t>
      </w:r>
      <w:r w:rsidR="000221D2">
        <w:t xml:space="preserve"> for work performed other than mediation sessions</w:t>
      </w:r>
      <w:r w:rsidRPr="00D145E2">
        <w:t>.</w:t>
      </w:r>
    </w:p>
    <w:p w:rsidR="00D145E2" w:rsidRDefault="00D145E2" w:rsidP="00E46FB9">
      <w:pPr>
        <w:pStyle w:val="StrdHI4"/>
      </w:pPr>
      <w:r>
        <w:t>The Mediator’s current daily rate for mediation</w:t>
      </w:r>
      <w:r w:rsidR="000221D2">
        <w:t xml:space="preserve"> sessions</w:t>
      </w:r>
      <w:r>
        <w:t xml:space="preserve"> is </w:t>
      </w:r>
      <w:r>
        <w:tab/>
        <w:t>$_________.</w:t>
      </w:r>
    </w:p>
    <w:p w:rsidR="00D145E2" w:rsidRDefault="00D145E2" w:rsidP="00E46FB9">
      <w:pPr>
        <w:pStyle w:val="StrdHI4"/>
      </w:pPr>
      <w:r>
        <w:t>No</w:t>
      </w:r>
      <w:r w:rsidRPr="00D145E2">
        <w:t xml:space="preserve"> party has established an economic inability to pay a share of the Mediator’s fee unless ordered otherwise, the Mediator’s fees shall be paid one-third by Plaintiff(s), one-third by </w:t>
      </w:r>
      <w:r w:rsidR="00D27978">
        <w:t>Developer</w:t>
      </w:r>
      <w:r w:rsidRPr="00D145E2">
        <w:t xml:space="preserve"> and one-third by the remaining parties.</w:t>
      </w:r>
    </w:p>
    <w:p w:rsidR="00D145E2" w:rsidRPr="00D145E2" w:rsidRDefault="00D145E2" w:rsidP="00E46FB9">
      <w:pPr>
        <w:pStyle w:val="StrdHI4"/>
      </w:pPr>
      <w:r>
        <w:t xml:space="preserve">The </w:t>
      </w:r>
      <w:r w:rsidRPr="00D145E2">
        <w:t>Mediator has discretion to adjust the division of fees as</w:t>
      </w:r>
      <w:r w:rsidR="00E46FB9">
        <w:t xml:space="preserve"> </w:t>
      </w:r>
      <w:r w:rsidRPr="00D145E2">
        <w:t>necessary, subject to review by the Court if an objection is made</w:t>
      </w:r>
      <w:r>
        <w:t>.</w:t>
      </w:r>
    </w:p>
    <w:p w:rsidR="00D145E2" w:rsidRDefault="00D145E2" w:rsidP="00A9095A">
      <w:pPr>
        <w:pStyle w:val="StrdHI3"/>
        <w:tabs>
          <w:tab w:val="clear" w:pos="2250"/>
        </w:tabs>
        <w:ind w:left="0" w:firstLine="1440"/>
      </w:pPr>
      <w:r w:rsidRPr="00A9095A">
        <w:rPr>
          <w:b w:val="0"/>
        </w:rPr>
        <w:t xml:space="preserve">The Mediator shall provide the </w:t>
      </w:r>
      <w:r w:rsidR="00883452" w:rsidRPr="00A9095A">
        <w:rPr>
          <w:b w:val="0"/>
        </w:rPr>
        <w:t>C</w:t>
      </w:r>
      <w:r w:rsidRPr="00A9095A">
        <w:rPr>
          <w:b w:val="0"/>
        </w:rPr>
        <w:t xml:space="preserve">ourt with any case management recommendations that may be needed. Such recommendations shall </w:t>
      </w:r>
      <w:r w:rsidR="005A0ADE" w:rsidRPr="00A9095A">
        <w:rPr>
          <w:b w:val="0"/>
        </w:rPr>
        <w:t xml:space="preserve">be made after </w:t>
      </w:r>
      <w:r w:rsidR="00BB04DB" w:rsidRPr="00A9095A">
        <w:rPr>
          <w:b w:val="0"/>
        </w:rPr>
        <w:t xml:space="preserve">for </w:t>
      </w:r>
      <w:r w:rsidRPr="00A9095A">
        <w:rPr>
          <w:b w:val="0"/>
        </w:rPr>
        <w:t>a noticed hearing allowing all parties to be heard.</w:t>
      </w:r>
    </w:p>
    <w:p w:rsidR="00D145E2" w:rsidRPr="00A9095A" w:rsidRDefault="00D145E2" w:rsidP="00A9095A">
      <w:pPr>
        <w:pStyle w:val="StrdHI2"/>
        <w:rPr>
          <w:b w:val="0"/>
          <w:u w:val="single"/>
        </w:rPr>
      </w:pPr>
      <w:r w:rsidRPr="00A9095A">
        <w:rPr>
          <w:b w:val="0"/>
          <w:u w:val="single"/>
        </w:rPr>
        <w:t>Objections to CMO.</w:t>
      </w:r>
    </w:p>
    <w:p w:rsidR="00D145E2" w:rsidRDefault="00D145E2" w:rsidP="00EB09B6">
      <w:pPr>
        <w:pStyle w:val="BodyText"/>
      </w:pPr>
      <w:r w:rsidRPr="00D145E2">
        <w:t xml:space="preserve">Any party appearing subsequent to </w:t>
      </w:r>
      <w:r w:rsidR="00B23E8B">
        <w:t>initial entry of the CMO shall have thirty (30</w:t>
      </w:r>
      <w:r w:rsidRPr="00D145E2">
        <w:t xml:space="preserve">) days from its initial appearance to lodge any objections </w:t>
      </w:r>
      <w:r w:rsidR="005A0ADE">
        <w:t>to, or request for amendments, with this Court by filing same and serving a courtesy copy with this Department.  The Court will respond as it deems appropriate.</w:t>
      </w:r>
      <w:r w:rsidRPr="00D145E2">
        <w:t xml:space="preserve"> </w:t>
      </w:r>
    </w:p>
    <w:p w:rsidR="00D145E2" w:rsidRPr="00A9095A" w:rsidRDefault="00D145E2" w:rsidP="00A9095A">
      <w:pPr>
        <w:pStyle w:val="StrdHI2"/>
        <w:rPr>
          <w:b w:val="0"/>
          <w:u w:val="single"/>
        </w:rPr>
      </w:pPr>
      <w:r w:rsidRPr="00A9095A">
        <w:rPr>
          <w:b w:val="0"/>
          <w:u w:val="single"/>
        </w:rPr>
        <w:t>Codes/Rules Govern Where CMO Is Silent.</w:t>
      </w:r>
    </w:p>
    <w:p w:rsidR="00D145E2" w:rsidRDefault="00D145E2" w:rsidP="00EB09B6">
      <w:pPr>
        <w:pStyle w:val="BodyText"/>
      </w:pPr>
      <w:r w:rsidRPr="00D145E2">
        <w:t>On any matter as to which the CMO is silent, the California Codes, the California Rules of Court and any Local Rules of Court shall be controlling.</w:t>
      </w:r>
    </w:p>
    <w:p w:rsidR="00D145E2" w:rsidRPr="00A9095A" w:rsidRDefault="00D145E2" w:rsidP="00A9095A">
      <w:pPr>
        <w:pStyle w:val="StrdHI2"/>
        <w:rPr>
          <w:b w:val="0"/>
          <w:u w:val="single"/>
        </w:rPr>
      </w:pPr>
      <w:r w:rsidRPr="00A9095A">
        <w:rPr>
          <w:b w:val="0"/>
          <w:u w:val="single"/>
        </w:rPr>
        <w:t>Cross-Complaints and Answers.</w:t>
      </w:r>
    </w:p>
    <w:p w:rsidR="00D145E2" w:rsidRDefault="00D145E2" w:rsidP="00EB09B6">
      <w:pPr>
        <w:pStyle w:val="BodyText"/>
      </w:pPr>
      <w:r w:rsidRPr="00D145E2">
        <w:t xml:space="preserve">All </w:t>
      </w:r>
      <w:r w:rsidR="005A0ADE">
        <w:t xml:space="preserve">defendants </w:t>
      </w:r>
      <w:r w:rsidRPr="00D145E2">
        <w:t xml:space="preserve">who want to pursue equitable indemnity, contribution, or other causes of action against any </w:t>
      </w:r>
      <w:proofErr w:type="gramStart"/>
      <w:r w:rsidRPr="00D145E2">
        <w:t>party(</w:t>
      </w:r>
      <w:proofErr w:type="spellStart"/>
      <w:proofErr w:type="gramEnd"/>
      <w:r w:rsidRPr="00D145E2">
        <w:t>ies</w:t>
      </w:r>
      <w:proofErr w:type="spellEnd"/>
      <w:r w:rsidRPr="00D145E2">
        <w:t xml:space="preserve">) shall file and serve the cross-complaint by the date set forth in the </w:t>
      </w:r>
      <w:r w:rsidRPr="00D145E2">
        <w:lastRenderedPageBreak/>
        <w:t xml:space="preserve">CMO timeline unless extended by leave of </w:t>
      </w:r>
      <w:r w:rsidR="00883452">
        <w:t>C</w:t>
      </w:r>
      <w:r w:rsidRPr="00D145E2">
        <w:t xml:space="preserve">ourt. Parties who appear after the signing of this order, shall, within thirty (30) days of their appearance, file and serve the cross-complaint, unless extended by leave of </w:t>
      </w:r>
      <w:r w:rsidR="00883452">
        <w:t>C</w:t>
      </w:r>
      <w:r w:rsidR="00883452" w:rsidRPr="00D145E2">
        <w:t>ourt</w:t>
      </w:r>
      <w:r w:rsidRPr="00D145E2">
        <w:t>. All complaints or cross-complaints filed and served must be responded to separately and any and all affirmative defenses must be raised in said pleading.</w:t>
      </w:r>
    </w:p>
    <w:p w:rsidR="00D145E2" w:rsidRPr="00A9095A" w:rsidRDefault="00D145E2" w:rsidP="00A9095A">
      <w:pPr>
        <w:pStyle w:val="StrdHI2"/>
        <w:rPr>
          <w:b w:val="0"/>
          <w:u w:val="single"/>
        </w:rPr>
      </w:pPr>
      <w:r w:rsidRPr="00A9095A">
        <w:rPr>
          <w:b w:val="0"/>
          <w:u w:val="single"/>
        </w:rPr>
        <w:t>Amending Pleadings and Naming Additional Defendants and Cross-Defendants.</w:t>
      </w:r>
    </w:p>
    <w:p w:rsidR="00E46FB9" w:rsidRPr="00A9095A" w:rsidRDefault="00D145E2" w:rsidP="00A9095A">
      <w:pPr>
        <w:pStyle w:val="StrdHI3"/>
        <w:tabs>
          <w:tab w:val="clear" w:pos="2250"/>
        </w:tabs>
        <w:ind w:left="0" w:firstLine="1440"/>
        <w:rPr>
          <w:b w:val="0"/>
        </w:rPr>
      </w:pPr>
      <w:r w:rsidRPr="00A9095A">
        <w:rPr>
          <w:b w:val="0"/>
        </w:rPr>
        <w:t xml:space="preserve">Plaintiff(s) may amend the Complaint </w:t>
      </w:r>
      <w:r w:rsidR="005A0ADE" w:rsidRPr="00A9095A">
        <w:rPr>
          <w:b w:val="0"/>
        </w:rPr>
        <w:t xml:space="preserve">to add causes of action, claims </w:t>
      </w:r>
      <w:r w:rsidRPr="00A9095A">
        <w:rPr>
          <w:b w:val="0"/>
        </w:rPr>
        <w:t xml:space="preserve">and/or add additional defendants (or name Does) by the date(s) set forth in the CMO timeline, without leave of </w:t>
      </w:r>
      <w:r w:rsidR="00883452" w:rsidRPr="00A9095A">
        <w:rPr>
          <w:b w:val="0"/>
        </w:rPr>
        <w:t>Court</w:t>
      </w:r>
      <w:r w:rsidRPr="00A9095A">
        <w:rPr>
          <w:b w:val="0"/>
        </w:rPr>
        <w:t>. Service must be accomplished no later than thirty (30) days thereafter unless for good cause shown. The previously filed answer will be deemed the answer to the amended pleading, unless it is superseded by a new responsive pleading filed within the appropriate time to file such a responsive pleading.</w:t>
      </w:r>
    </w:p>
    <w:p w:rsidR="00E46FB9" w:rsidRPr="00A9095A" w:rsidRDefault="005A0ADE" w:rsidP="00A9095A">
      <w:pPr>
        <w:pStyle w:val="StrdHI3"/>
        <w:ind w:left="0" w:firstLine="1440"/>
        <w:rPr>
          <w:b w:val="0"/>
          <w:color w:val="000000"/>
        </w:rPr>
      </w:pPr>
      <w:r w:rsidRPr="00A9095A">
        <w:rPr>
          <w:b w:val="0"/>
          <w:color w:val="000000"/>
        </w:rPr>
        <w:t>Defendants</w:t>
      </w:r>
      <w:r w:rsidR="00D145E2" w:rsidRPr="00A9095A">
        <w:rPr>
          <w:b w:val="0"/>
          <w:color w:val="000000"/>
        </w:rPr>
        <w:t xml:space="preserve"> may amend Cross-Complaints</w:t>
      </w:r>
      <w:r w:rsidRPr="00A9095A">
        <w:rPr>
          <w:b w:val="0"/>
          <w:color w:val="000000"/>
        </w:rPr>
        <w:t xml:space="preserve"> to add causes of action, claims</w:t>
      </w:r>
      <w:r w:rsidR="00D145E2" w:rsidRPr="00A9095A">
        <w:rPr>
          <w:b w:val="0"/>
          <w:color w:val="000000"/>
        </w:rPr>
        <w:t xml:space="preserve"> and/or add </w:t>
      </w:r>
      <w:r w:rsidRPr="00A9095A">
        <w:rPr>
          <w:b w:val="0"/>
          <w:color w:val="000000"/>
        </w:rPr>
        <w:t>additional cross-defendants</w:t>
      </w:r>
      <w:r w:rsidR="00D145E2" w:rsidRPr="00A9095A">
        <w:rPr>
          <w:b w:val="0"/>
          <w:color w:val="000000"/>
        </w:rPr>
        <w:t xml:space="preserve"> (or name Roes) by the date(s) set forth in the CMO timeline, without leave of </w:t>
      </w:r>
      <w:r w:rsidR="00883452" w:rsidRPr="00A9095A">
        <w:rPr>
          <w:b w:val="0"/>
          <w:color w:val="000000"/>
        </w:rPr>
        <w:t>Court</w:t>
      </w:r>
      <w:r w:rsidR="00D145E2" w:rsidRPr="00A9095A">
        <w:rPr>
          <w:b w:val="0"/>
          <w:color w:val="000000"/>
        </w:rPr>
        <w:t>. Service must be accomplished no later than thirty (30) days thereafter unless for good cause shown. The previously filed answer will be deemed the answer to the amended pleading, unless it is superseded by a new responsive pleading filed within the appropriate time to file such a responsive pleading.</w:t>
      </w:r>
    </w:p>
    <w:p w:rsidR="00E46FB9" w:rsidRPr="00A9095A" w:rsidRDefault="00D145E2" w:rsidP="00A9095A">
      <w:pPr>
        <w:pStyle w:val="StrdHI3"/>
        <w:ind w:left="0" w:firstLine="1440"/>
        <w:rPr>
          <w:b w:val="0"/>
          <w:color w:val="000000"/>
        </w:rPr>
      </w:pPr>
      <w:r w:rsidRPr="00A9095A">
        <w:rPr>
          <w:b w:val="0"/>
          <w:color w:val="000000"/>
        </w:rPr>
        <w:t xml:space="preserve">Thereafter, parties must seek leave of </w:t>
      </w:r>
      <w:r w:rsidR="00883452" w:rsidRPr="00A9095A">
        <w:rPr>
          <w:b w:val="0"/>
          <w:color w:val="000000"/>
        </w:rPr>
        <w:t xml:space="preserve">Court </w:t>
      </w:r>
      <w:r w:rsidRPr="00A9095A">
        <w:rPr>
          <w:b w:val="0"/>
          <w:color w:val="000000"/>
        </w:rPr>
        <w:t>to amend pleadings or add parties for good cause shown.</w:t>
      </w:r>
    </w:p>
    <w:p w:rsidR="00502EE7" w:rsidRPr="00A9095A" w:rsidRDefault="00D145E2" w:rsidP="00A9095A">
      <w:pPr>
        <w:pStyle w:val="StrdHI3"/>
        <w:ind w:left="0" w:firstLine="1440"/>
        <w:rPr>
          <w:b w:val="0"/>
          <w:color w:val="000000"/>
        </w:rPr>
      </w:pPr>
      <w:r w:rsidRPr="00A9095A">
        <w:rPr>
          <w:b w:val="0"/>
          <w:color w:val="000000"/>
        </w:rPr>
        <w:t xml:space="preserve">Any party naming additional defendants or cross-defendants has the </w:t>
      </w:r>
      <w:r w:rsidRPr="00A9095A">
        <w:rPr>
          <w:b w:val="0"/>
          <w:color w:val="000000"/>
        </w:rPr>
        <w:br/>
        <w:t>obligation of serving the new party with a copy of the operative Case Management Order, including amendments, together with copies of any correspondence indicating a change in any previously scheduled dates.</w:t>
      </w:r>
    </w:p>
    <w:p w:rsidR="00D145E2" w:rsidRPr="00A9095A" w:rsidRDefault="00D145E2" w:rsidP="00A9095A">
      <w:pPr>
        <w:pStyle w:val="StrdHI2"/>
        <w:rPr>
          <w:b w:val="0"/>
          <w:u w:val="single"/>
        </w:rPr>
      </w:pPr>
      <w:r w:rsidRPr="00A9095A">
        <w:rPr>
          <w:b w:val="0"/>
          <w:u w:val="single"/>
        </w:rPr>
        <w:t>Certificate of Merit.</w:t>
      </w:r>
    </w:p>
    <w:p w:rsidR="00502EE7" w:rsidRDefault="00D145E2" w:rsidP="00EB09B6">
      <w:pPr>
        <w:pStyle w:val="BodyText"/>
      </w:pPr>
      <w:r w:rsidRPr="00D145E2">
        <w:t xml:space="preserve">Complaints or </w:t>
      </w:r>
      <w:r w:rsidR="00883452">
        <w:t>C</w:t>
      </w:r>
      <w:r w:rsidR="00883452" w:rsidRPr="00D145E2">
        <w:t>ross</w:t>
      </w:r>
      <w:r w:rsidRPr="00D145E2">
        <w:t>-</w:t>
      </w:r>
      <w:r w:rsidR="00883452">
        <w:t>C</w:t>
      </w:r>
      <w:r w:rsidR="00883452" w:rsidRPr="00D145E2">
        <w:t xml:space="preserve">omplaints </w:t>
      </w:r>
      <w:r w:rsidRPr="00D145E2">
        <w:t>against professionals for whom a Certificate of Merit is required, shall comply with Code of Civil Procedure section 411.35.</w:t>
      </w:r>
    </w:p>
    <w:p w:rsidR="00D24895" w:rsidRDefault="00D24895" w:rsidP="00D24895">
      <w:pPr>
        <w:pStyle w:val="BodyText"/>
        <w:ind w:firstLine="0"/>
      </w:pPr>
    </w:p>
    <w:p w:rsidR="00D145E2" w:rsidRPr="00A9095A" w:rsidRDefault="00D145E2" w:rsidP="00A9095A">
      <w:pPr>
        <w:pStyle w:val="StrdHI2"/>
        <w:rPr>
          <w:b w:val="0"/>
          <w:u w:val="single"/>
        </w:rPr>
      </w:pPr>
      <w:r w:rsidRPr="00A9095A">
        <w:rPr>
          <w:b w:val="0"/>
          <w:u w:val="single"/>
        </w:rPr>
        <w:lastRenderedPageBreak/>
        <w:t>Entry of Default.</w:t>
      </w:r>
    </w:p>
    <w:p w:rsidR="00CD2E91" w:rsidRPr="00761E87" w:rsidRDefault="00D145E2" w:rsidP="00761E87">
      <w:pPr>
        <w:pStyle w:val="BodyText"/>
      </w:pPr>
      <w:r w:rsidRPr="00A9095A">
        <w:t xml:space="preserve">All parties are ordered to seek the entry of default against a served party if a responsive pleading or answer is not filed within sixty (60) days following service, unless the </w:t>
      </w:r>
      <w:r w:rsidR="00281AB3">
        <w:t>C</w:t>
      </w:r>
      <w:r w:rsidR="00281AB3" w:rsidRPr="00A9095A">
        <w:t xml:space="preserve">ourt </w:t>
      </w:r>
      <w:r w:rsidRPr="00A9095A">
        <w:t>agrees to an extension.</w:t>
      </w:r>
      <w:r w:rsidR="00FF1073" w:rsidRPr="00A9095A" w:rsidDel="00FF1073">
        <w:t xml:space="preserve"> </w:t>
      </w:r>
    </w:p>
    <w:p w:rsidR="00502EE7" w:rsidRDefault="00D145E2" w:rsidP="00A9095A">
      <w:pPr>
        <w:pStyle w:val="StrdHI1"/>
      </w:pPr>
      <w:r w:rsidRPr="00A9095A">
        <w:t xml:space="preserve">DISCOVERY ISSUES </w:t>
      </w:r>
      <w:r w:rsidR="00BB04DB" w:rsidRPr="00A9095A">
        <w:t>AND CASE MANAGEMENT</w:t>
      </w:r>
    </w:p>
    <w:p w:rsidR="00D145E2" w:rsidRPr="00A9095A" w:rsidRDefault="00D145E2" w:rsidP="00A9095A">
      <w:pPr>
        <w:pStyle w:val="StrdHI2"/>
        <w:rPr>
          <w:b w:val="0"/>
          <w:u w:val="single"/>
        </w:rPr>
      </w:pPr>
      <w:r w:rsidRPr="00A9095A">
        <w:rPr>
          <w:b w:val="0"/>
          <w:u w:val="single"/>
        </w:rPr>
        <w:t>Stay On Discovery.</w:t>
      </w:r>
    </w:p>
    <w:p w:rsidR="00502EE7" w:rsidRDefault="00D145E2" w:rsidP="00EB09B6">
      <w:pPr>
        <w:pStyle w:val="BodyText"/>
      </w:pPr>
      <w:r w:rsidRPr="00D145E2">
        <w:t>All discovery not specifically permitted in this order is hereby stayed, except that any party shall be allowed to conduct non-party document discovery of individuals and entities upon proper notice to all parties</w:t>
      </w:r>
      <w:r w:rsidR="00EB7469">
        <w:t>,</w:t>
      </w:r>
      <w:r w:rsidRPr="00D145E2">
        <w:t xml:space="preserve"> and shall deposit such discovery in the depository within thirty (30) days of its receipt. Any party may apply by noticed hearing to all parties and request leave of the Referee to propose discovery not permitted in this order or to enforce discovery permitted in this order. The parties may brief their respective positions, with service to all parties, on a briefing schedule adopted by the Referee. Any decision by the Referee can be presented by an objecting party to the Court for ex parte review. There shall be no ex parte communications with the Referee other than administrative issues (i.e., scheduling).</w:t>
      </w:r>
    </w:p>
    <w:p w:rsidR="00D145E2" w:rsidRPr="00A9095A" w:rsidRDefault="00D145E2" w:rsidP="00A9095A">
      <w:pPr>
        <w:pStyle w:val="StrdHI2"/>
        <w:rPr>
          <w:b w:val="0"/>
          <w:u w:val="single"/>
        </w:rPr>
      </w:pPr>
      <w:r w:rsidRPr="00A9095A">
        <w:rPr>
          <w:b w:val="0"/>
          <w:u w:val="single"/>
        </w:rPr>
        <w:t>Document Depository</w:t>
      </w:r>
      <w:r w:rsidR="009C7FBE">
        <w:rPr>
          <w:b w:val="0"/>
          <w:u w:val="single"/>
        </w:rPr>
        <w:t>.</w:t>
      </w:r>
    </w:p>
    <w:p w:rsidR="00D145E2" w:rsidRPr="00D145E2" w:rsidRDefault="00502EE7" w:rsidP="00D145E2">
      <w:pPr>
        <w:spacing w:line="479" w:lineRule="exact"/>
        <w:ind w:right="144"/>
        <w:jc w:val="both"/>
        <w:textAlignment w:val="baseline"/>
        <w:rPr>
          <w:color w:val="000000"/>
        </w:rPr>
      </w:pPr>
      <w:r>
        <w:rPr>
          <w:color w:val="000000"/>
        </w:rPr>
        <w:tab/>
      </w:r>
      <w:r w:rsidR="00D145E2" w:rsidRPr="00D145E2">
        <w:rPr>
          <w:color w:val="000000"/>
        </w:rPr>
        <w:t>The document depository shall be maintained at the offices of:</w:t>
      </w:r>
    </w:p>
    <w:p w:rsidR="00502EE7" w:rsidRDefault="00502EE7" w:rsidP="00502EE7">
      <w:pPr>
        <w:spacing w:line="479" w:lineRule="exact"/>
        <w:ind w:right="720"/>
        <w:textAlignment w:val="baseline"/>
        <w:rPr>
          <w:color w:val="000000"/>
        </w:rPr>
      </w:pPr>
      <w:r>
        <w:rPr>
          <w:color w:val="000000"/>
        </w:rPr>
        <w:tab/>
      </w:r>
      <w:r>
        <w:rPr>
          <w:color w:val="000000"/>
        </w:rPr>
        <w:tab/>
      </w:r>
      <w:r w:rsidR="00D145E2" w:rsidRPr="00D145E2">
        <w:rPr>
          <w:color w:val="000000"/>
        </w:rPr>
        <w:t>Name:</w:t>
      </w:r>
      <w:r>
        <w:rPr>
          <w:color w:val="000000"/>
        </w:rPr>
        <w:tab/>
      </w:r>
      <w:r>
        <w:rPr>
          <w:color w:val="000000"/>
        </w:rPr>
        <w:tab/>
        <w:t>_____________________________________</w:t>
      </w:r>
    </w:p>
    <w:p w:rsidR="00D145E2" w:rsidRPr="00D145E2" w:rsidRDefault="00502EE7" w:rsidP="00502EE7">
      <w:pPr>
        <w:spacing w:line="479" w:lineRule="exact"/>
        <w:ind w:right="1440"/>
        <w:textAlignment w:val="baseline"/>
        <w:rPr>
          <w:color w:val="000000"/>
          <w:spacing w:val="-6"/>
        </w:rPr>
      </w:pPr>
      <w:r>
        <w:rPr>
          <w:color w:val="000000"/>
        </w:rPr>
        <w:tab/>
      </w:r>
      <w:r>
        <w:rPr>
          <w:color w:val="000000"/>
        </w:rPr>
        <w:tab/>
      </w:r>
      <w:r w:rsidR="00D145E2" w:rsidRPr="00D145E2">
        <w:rPr>
          <w:color w:val="000000"/>
          <w:spacing w:val="-6"/>
        </w:rPr>
        <w:t>Address:</w:t>
      </w:r>
      <w:r w:rsidRPr="00502EE7">
        <w:rPr>
          <w:color w:val="000000"/>
        </w:rPr>
        <w:t xml:space="preserve"> </w:t>
      </w:r>
      <w:r>
        <w:rPr>
          <w:color w:val="000000"/>
        </w:rPr>
        <w:tab/>
        <w:t>_____________________________________</w:t>
      </w:r>
    </w:p>
    <w:p w:rsidR="00D145E2" w:rsidRPr="00D145E2" w:rsidRDefault="00502EE7" w:rsidP="00502EE7">
      <w:pPr>
        <w:spacing w:line="480" w:lineRule="exact"/>
        <w:ind w:right="1530"/>
        <w:textAlignment w:val="baseline"/>
        <w:rPr>
          <w:color w:val="000000"/>
        </w:rPr>
      </w:pPr>
      <w:r>
        <w:rPr>
          <w:color w:val="000000"/>
        </w:rPr>
        <w:tab/>
      </w:r>
      <w:r>
        <w:rPr>
          <w:color w:val="000000"/>
        </w:rPr>
        <w:tab/>
      </w:r>
      <w:r w:rsidR="00D145E2" w:rsidRPr="00D145E2">
        <w:rPr>
          <w:color w:val="000000"/>
        </w:rPr>
        <w:t xml:space="preserve">Phone No.: </w:t>
      </w:r>
      <w:r>
        <w:rPr>
          <w:color w:val="000000"/>
        </w:rPr>
        <w:tab/>
        <w:t>_____________________________________</w:t>
      </w:r>
      <w:r w:rsidR="00D145E2" w:rsidRPr="00D145E2">
        <w:rPr>
          <w:color w:val="000000"/>
        </w:rPr>
        <w:tab/>
        <w:t xml:space="preserve"> </w:t>
      </w:r>
      <w:r>
        <w:rPr>
          <w:color w:val="000000"/>
        </w:rPr>
        <w:tab/>
      </w:r>
      <w:r w:rsidR="00D145E2" w:rsidRPr="00D145E2">
        <w:rPr>
          <w:color w:val="000000"/>
        </w:rPr>
        <w:t>Fax No.:</w:t>
      </w:r>
      <w:r>
        <w:rPr>
          <w:color w:val="000000"/>
        </w:rPr>
        <w:tab/>
        <w:t>_____________________________________</w:t>
      </w:r>
    </w:p>
    <w:p w:rsidR="00502EE7" w:rsidRPr="00A9095A" w:rsidRDefault="00D145E2" w:rsidP="00A9095A">
      <w:pPr>
        <w:pStyle w:val="StrdHI2"/>
        <w:rPr>
          <w:b w:val="0"/>
          <w:u w:val="single"/>
        </w:rPr>
      </w:pPr>
      <w:r w:rsidRPr="00A9095A">
        <w:rPr>
          <w:b w:val="0"/>
          <w:u w:val="single"/>
        </w:rPr>
        <w:t xml:space="preserve">Allowable Written/Documentary Discovery. </w:t>
      </w:r>
    </w:p>
    <w:p w:rsidR="00D145E2" w:rsidRPr="00D145E2" w:rsidRDefault="00D145E2" w:rsidP="00A9095A">
      <w:pPr>
        <w:widowControl/>
        <w:spacing w:line="480" w:lineRule="exact"/>
        <w:ind w:right="2880" w:firstLine="720"/>
        <w:textAlignment w:val="baseline"/>
        <w:rPr>
          <w:color w:val="000000"/>
          <w:u w:val="single"/>
        </w:rPr>
      </w:pPr>
      <w:r w:rsidRPr="00D145E2">
        <w:rPr>
          <w:color w:val="000000"/>
        </w:rPr>
        <w:t>The following discovery is not stayed pursuant to this order:</w:t>
      </w:r>
    </w:p>
    <w:p w:rsidR="00D145E2" w:rsidRPr="00A9095A" w:rsidRDefault="00D145E2" w:rsidP="00A9095A">
      <w:pPr>
        <w:pStyle w:val="StrdHI3"/>
        <w:tabs>
          <w:tab w:val="clear" w:pos="2250"/>
        </w:tabs>
        <w:ind w:left="0" w:firstLine="1440"/>
        <w:rPr>
          <w:b w:val="0"/>
        </w:rPr>
      </w:pPr>
      <w:r w:rsidRPr="00A9095A">
        <w:rPr>
          <w:b w:val="0"/>
          <w:u w:val="single"/>
        </w:rPr>
        <w:t>Document Production:</w:t>
      </w:r>
      <w:r w:rsidRPr="00A9095A">
        <w:rPr>
          <w:b w:val="0"/>
        </w:rPr>
        <w:t xml:space="preserve"> All parties shall deposit true and correct copies of all relevant, non-privileged documents as described in </w:t>
      </w:r>
      <w:r w:rsidRPr="00761E87">
        <w:t>Exhibit “</w:t>
      </w:r>
      <w:r w:rsidR="005A0ADE" w:rsidRPr="00761E87">
        <w:t>A</w:t>
      </w:r>
      <w:r w:rsidRPr="00761E87">
        <w:t>”</w:t>
      </w:r>
      <w:r w:rsidRPr="00A9095A">
        <w:rPr>
          <w:b w:val="0"/>
        </w:rPr>
        <w:t xml:space="preserve"> to the CMO with the required verification within forty-five (45) days </w:t>
      </w:r>
      <w:r w:rsidR="005A0ADE" w:rsidRPr="00A9095A">
        <w:rPr>
          <w:b w:val="0"/>
        </w:rPr>
        <w:t xml:space="preserve">from entry </w:t>
      </w:r>
      <w:r w:rsidRPr="00A9095A">
        <w:rPr>
          <w:b w:val="0"/>
        </w:rPr>
        <w:t xml:space="preserve">of this order or within forty-five (45) </w:t>
      </w:r>
      <w:r w:rsidRPr="00A9095A">
        <w:rPr>
          <w:b w:val="0"/>
        </w:rPr>
        <w:lastRenderedPageBreak/>
        <w:t>days of their appearance in this action, whichever is later.</w:t>
      </w:r>
    </w:p>
    <w:p w:rsidR="00D145E2" w:rsidRDefault="00D145E2" w:rsidP="00EB09B6">
      <w:pPr>
        <w:pStyle w:val="BodyText"/>
      </w:pPr>
      <w:r w:rsidRPr="00D145E2">
        <w:t xml:space="preserve">The </w:t>
      </w:r>
      <w:proofErr w:type="gramStart"/>
      <w:r w:rsidRPr="00D145E2">
        <w:t>party(</w:t>
      </w:r>
      <w:proofErr w:type="spellStart"/>
      <w:proofErr w:type="gramEnd"/>
      <w:r w:rsidRPr="00D145E2">
        <w:t>ies</w:t>
      </w:r>
      <w:proofErr w:type="spellEnd"/>
      <w:r w:rsidRPr="00D145E2">
        <w:t>) shall use the first three letters of the party(</w:t>
      </w:r>
      <w:proofErr w:type="spellStart"/>
      <w:r w:rsidRPr="00D145E2">
        <w:t>ies</w:t>
      </w:r>
      <w:proofErr w:type="spellEnd"/>
      <w:r w:rsidRPr="00D145E2">
        <w:t>)’ name followed by the applicable Bates stamp numbers. In the event of duplicative letters amongst the parties, each party shall adopt a three-letter combination sufficient to distinguish it from other parties in the action.</w:t>
      </w:r>
    </w:p>
    <w:p w:rsidR="009C7FBE" w:rsidRDefault="001A44FC" w:rsidP="00A9095A">
      <w:pPr>
        <w:pStyle w:val="StrdHI4"/>
      </w:pPr>
      <w:r>
        <w:t xml:space="preserve">Documents will be legible, bates stamped consecutively and by type, scanned as individual documents (not bulk scanned) and burned onto a CD-ROM disc in an Adobe Acrobat (pdf) or Single Page </w:t>
      </w:r>
      <w:proofErr w:type="spellStart"/>
      <w:r>
        <w:t>Tif</w:t>
      </w:r>
      <w:proofErr w:type="spellEnd"/>
      <w:r>
        <w:t xml:space="preserve"> (</w:t>
      </w:r>
      <w:proofErr w:type="spellStart"/>
      <w:r>
        <w:t>tif</w:t>
      </w:r>
      <w:proofErr w:type="spellEnd"/>
      <w:r>
        <w:t xml:space="preserve">) format before sending to the depository.  </w:t>
      </w:r>
      <w:r w:rsidR="00761E87">
        <w:t>If all parties agree</w:t>
      </w:r>
      <w:r w:rsidR="005A0ADE">
        <w:t xml:space="preserve">, all documents submitted to the depository </w:t>
      </w:r>
      <w:r w:rsidR="00761E87">
        <w:t xml:space="preserve">by all parties </w:t>
      </w:r>
      <w:r w:rsidR="005A0ADE">
        <w:t>can be put in OCR format.</w:t>
      </w:r>
    </w:p>
    <w:p w:rsidR="009C7FBE" w:rsidRPr="00A9095A" w:rsidRDefault="001A44FC" w:rsidP="00A9095A">
      <w:pPr>
        <w:pStyle w:val="StrdHI4"/>
        <w:rPr>
          <w:color w:val="000000"/>
        </w:rPr>
      </w:pPr>
      <w:r w:rsidRPr="00A9095A">
        <w:rPr>
          <w:color w:val="000000"/>
        </w:rPr>
        <w:t>The file name shall be the Bates Number of the document.</w:t>
      </w:r>
    </w:p>
    <w:p w:rsidR="009C7FBE" w:rsidRPr="00A9095A" w:rsidRDefault="001A44FC" w:rsidP="00A9095A">
      <w:pPr>
        <w:pStyle w:val="StrdHI4"/>
        <w:rPr>
          <w:color w:val="000000"/>
        </w:rPr>
      </w:pPr>
      <w:r w:rsidRPr="00A9095A">
        <w:rPr>
          <w:color w:val="000000"/>
        </w:rPr>
        <w:t>Scanning can be done in-house, by a copy service, or by the depository.</w:t>
      </w:r>
    </w:p>
    <w:p w:rsidR="009C7FBE" w:rsidRPr="00A9095A" w:rsidRDefault="001A44FC" w:rsidP="00A9095A">
      <w:pPr>
        <w:pStyle w:val="StrdHI4"/>
        <w:rPr>
          <w:color w:val="000000"/>
        </w:rPr>
      </w:pPr>
      <w:r w:rsidRPr="00A9095A">
        <w:rPr>
          <w:color w:val="000000"/>
        </w:rPr>
        <w:t>A</w:t>
      </w:r>
      <w:r w:rsidR="00BB04DB" w:rsidRPr="00A9095A">
        <w:rPr>
          <w:color w:val="000000"/>
        </w:rPr>
        <w:t>n</w:t>
      </w:r>
      <w:r w:rsidRPr="00A9095A">
        <w:rPr>
          <w:color w:val="000000"/>
        </w:rPr>
        <w:t xml:space="preserve"> index will be provided along with the Notice of Compliance with a copy of the index sent to the depository with the CD-ROM disc.</w:t>
      </w:r>
    </w:p>
    <w:p w:rsidR="009C7FBE" w:rsidRPr="00A9095A" w:rsidRDefault="001A44FC" w:rsidP="00A9095A">
      <w:pPr>
        <w:pStyle w:val="StrdHI4"/>
        <w:rPr>
          <w:color w:val="000000"/>
        </w:rPr>
      </w:pPr>
      <w:r w:rsidRPr="00A9095A">
        <w:rPr>
          <w:color w:val="000000"/>
        </w:rPr>
        <w:t xml:space="preserve">Documents will be available for online viewing and/or copying at the document depository or available for on-line viewing and downloading </w:t>
      </w:r>
      <w:r w:rsidR="00BB04DB" w:rsidRPr="00A9095A">
        <w:rPr>
          <w:color w:val="000000"/>
        </w:rPr>
        <w:t xml:space="preserve">at a </w:t>
      </w:r>
      <w:r w:rsidRPr="00A9095A">
        <w:rPr>
          <w:color w:val="000000"/>
        </w:rPr>
        <w:t>computer.</w:t>
      </w:r>
    </w:p>
    <w:p w:rsidR="009C7FBE" w:rsidRPr="00A9095A" w:rsidRDefault="001A44FC" w:rsidP="00A9095A">
      <w:pPr>
        <w:pStyle w:val="StrdHI4"/>
        <w:rPr>
          <w:color w:val="000000"/>
        </w:rPr>
      </w:pPr>
      <w:r w:rsidRPr="00A9095A">
        <w:rPr>
          <w:color w:val="000000"/>
        </w:rPr>
        <w:t xml:space="preserve">The </w:t>
      </w:r>
      <w:r w:rsidR="00D27978">
        <w:rPr>
          <w:color w:val="000000"/>
        </w:rPr>
        <w:t>Developer</w:t>
      </w:r>
      <w:r w:rsidR="005A0ADE" w:rsidRPr="00A9095A">
        <w:rPr>
          <w:color w:val="000000"/>
        </w:rPr>
        <w:t>/</w:t>
      </w:r>
      <w:r w:rsidR="00D27978">
        <w:rPr>
          <w:color w:val="000000"/>
        </w:rPr>
        <w:t>General Contractor</w:t>
      </w:r>
      <w:r w:rsidR="005A0ADE" w:rsidRPr="00A9095A">
        <w:rPr>
          <w:color w:val="000000"/>
        </w:rPr>
        <w:t xml:space="preserve"> </w:t>
      </w:r>
      <w:r w:rsidRPr="00A9095A">
        <w:rPr>
          <w:color w:val="000000"/>
        </w:rPr>
        <w:t xml:space="preserve">shall produce one complete set of construction drawings to the Document Depository for duplication purposes.  The parties are not required to produce full-size drawings in their possession, unless such drawings contain marginalia.  The parties shall, however, produce a list of all plans, drawings, vellums and all other oversized documents in their possession, custody or control, and either produce or allow </w:t>
      </w:r>
      <w:r w:rsidRPr="00A9095A">
        <w:rPr>
          <w:color w:val="000000"/>
        </w:rPr>
        <w:lastRenderedPageBreak/>
        <w:t>copying of said drawings and/or oversized documents to be made, within fifteen (15) days of receipt of a written request from any party.</w:t>
      </w:r>
    </w:p>
    <w:p w:rsidR="00BB04DB" w:rsidRPr="00A9095A" w:rsidRDefault="00BB04DB" w:rsidP="00A9095A">
      <w:pPr>
        <w:pStyle w:val="StrdHI4"/>
        <w:rPr>
          <w:color w:val="000000"/>
        </w:rPr>
      </w:pPr>
      <w:r w:rsidRPr="00A9095A">
        <w:rPr>
          <w:color w:val="000000"/>
        </w:rPr>
        <w:t xml:space="preserve">The deposit of documents shall be accompanied by a verified “Notice of Compliance,” signed by the party, which shall be served on all other parties, stating a general description of the documents produced, their Bates-stamped numbers, and the date of deposit. Any party not depositing all documents, identified in </w:t>
      </w:r>
      <w:r w:rsidRPr="00A9095A">
        <w:rPr>
          <w:b/>
          <w:color w:val="000000"/>
        </w:rPr>
        <w:t>Exhibit “E”</w:t>
      </w:r>
      <w:r w:rsidRPr="00A9095A">
        <w:rPr>
          <w:color w:val="000000"/>
        </w:rPr>
        <w:t>, in its possession, custody or control shall, in the “Notice of Compliance.”</w:t>
      </w:r>
    </w:p>
    <w:p w:rsidR="009C7FBE" w:rsidRDefault="00BB04DB" w:rsidP="00A9095A">
      <w:pPr>
        <w:pStyle w:val="StrdHI5"/>
      </w:pPr>
      <w:r w:rsidRPr="00BB04DB">
        <w:t xml:space="preserve">Identify the document(s) withheld with sufficient particularity as required </w:t>
      </w:r>
      <w:r>
        <w:t xml:space="preserve">by the Code of Civil Procedure; </w:t>
      </w:r>
      <w:r w:rsidRPr="00BB04DB">
        <w:t>and</w:t>
      </w:r>
    </w:p>
    <w:p w:rsidR="00BB04DB" w:rsidRPr="00A9095A" w:rsidRDefault="00BB04DB" w:rsidP="00A9095A">
      <w:pPr>
        <w:pStyle w:val="StrdHI5"/>
        <w:rPr>
          <w:color w:val="000000"/>
        </w:rPr>
      </w:pPr>
      <w:r w:rsidRPr="00A9095A">
        <w:rPr>
          <w:color w:val="000000"/>
        </w:rPr>
        <w:t>State the basis in the form of a privilege log for refusing to produce such document, including the privilege or doctrine upon which non-disclosure is based.</w:t>
      </w:r>
    </w:p>
    <w:p w:rsidR="00BB04DB" w:rsidRPr="00BB04DB" w:rsidRDefault="00BB04DB" w:rsidP="00A9095A">
      <w:pPr>
        <w:pStyle w:val="StrdHI4"/>
      </w:pPr>
      <w:r w:rsidRPr="00BB04DB">
        <w:t>The parties have a continuing obligation to deposit all non-privileged documents discovered after initial production under the same procedures outlined above</w:t>
      </w:r>
      <w:r>
        <w:t>.</w:t>
      </w:r>
    </w:p>
    <w:p w:rsidR="00D145E2" w:rsidRPr="00A9095A" w:rsidRDefault="00D145E2" w:rsidP="00A9095A">
      <w:pPr>
        <w:pStyle w:val="StrdHI3"/>
        <w:tabs>
          <w:tab w:val="clear" w:pos="2250"/>
        </w:tabs>
        <w:ind w:left="0" w:firstLine="1440"/>
        <w:rPr>
          <w:b w:val="0"/>
          <w:u w:val="single"/>
        </w:rPr>
      </w:pPr>
      <w:r w:rsidRPr="00A9095A">
        <w:rPr>
          <w:b w:val="0"/>
          <w:u w:val="single"/>
        </w:rPr>
        <w:t>Special Interrogatories</w:t>
      </w:r>
      <w:r w:rsidR="005A0ADE" w:rsidRPr="00A9095A">
        <w:rPr>
          <w:b w:val="0"/>
          <w:u w:val="single"/>
        </w:rPr>
        <w:t xml:space="preserve"> to Plaintiff(s), Defendants and Cross-Defendants</w:t>
      </w:r>
      <w:r w:rsidRPr="00A9095A">
        <w:rPr>
          <w:b w:val="0"/>
          <w:u w:val="single"/>
        </w:rPr>
        <w:t xml:space="preserve">: </w:t>
      </w:r>
      <w:r w:rsidR="009C7FBE">
        <w:rPr>
          <w:b w:val="0"/>
          <w:u w:val="single"/>
        </w:rPr>
        <w:t xml:space="preserve"> </w:t>
      </w:r>
      <w:r w:rsidRPr="00A9095A">
        <w:rPr>
          <w:b w:val="0"/>
        </w:rPr>
        <w:t xml:space="preserve">All parties shall deposit, in the depository, </w:t>
      </w:r>
      <w:r w:rsidR="005A0ADE" w:rsidRPr="00A9095A">
        <w:rPr>
          <w:b w:val="0"/>
        </w:rPr>
        <w:t>verified responses</w:t>
      </w:r>
      <w:r w:rsidRPr="00A9095A">
        <w:rPr>
          <w:b w:val="0"/>
        </w:rPr>
        <w:t xml:space="preserve"> to the Special Interrogatories attached to this order as </w:t>
      </w:r>
      <w:r w:rsidRPr="00761E87">
        <w:t>Exhibits “</w:t>
      </w:r>
      <w:r w:rsidR="005A0ADE" w:rsidRPr="00761E87">
        <w:t>B-1</w:t>
      </w:r>
      <w:r w:rsidRPr="00761E87">
        <w:t>”</w:t>
      </w:r>
      <w:r w:rsidR="005A0ADE" w:rsidRPr="00A9095A">
        <w:rPr>
          <w:b w:val="0"/>
        </w:rPr>
        <w:t xml:space="preserve"> and </w:t>
      </w:r>
      <w:r w:rsidR="005A0ADE" w:rsidRPr="00761E87">
        <w:t>“B-2”</w:t>
      </w:r>
      <w:r w:rsidRPr="00A9095A">
        <w:rPr>
          <w:b w:val="0"/>
        </w:rPr>
        <w:t xml:space="preserve"> (Plaintiff(s))</w:t>
      </w:r>
      <w:r w:rsidR="005A0ADE" w:rsidRPr="00A9095A">
        <w:rPr>
          <w:b w:val="0"/>
        </w:rPr>
        <w:t>,</w:t>
      </w:r>
      <w:r w:rsidRPr="00A9095A">
        <w:rPr>
          <w:b w:val="0"/>
        </w:rPr>
        <w:t xml:space="preserve"> </w:t>
      </w:r>
      <w:r w:rsidRPr="00761E87">
        <w:t>Exhibit “</w:t>
      </w:r>
      <w:r w:rsidR="005A0ADE" w:rsidRPr="00761E87">
        <w:t>C-1</w:t>
      </w:r>
      <w:r w:rsidRPr="00761E87">
        <w:t>”</w:t>
      </w:r>
      <w:r w:rsidRPr="00A9095A">
        <w:rPr>
          <w:b w:val="0"/>
        </w:rPr>
        <w:t xml:space="preserve"> (Defendants and Cross-</w:t>
      </w:r>
      <w:r w:rsidR="009C7FBE">
        <w:rPr>
          <w:b w:val="0"/>
        </w:rPr>
        <w:t>D</w:t>
      </w:r>
      <w:r w:rsidR="009C7FBE" w:rsidRPr="00A9095A">
        <w:rPr>
          <w:b w:val="0"/>
        </w:rPr>
        <w:t>efendants</w:t>
      </w:r>
      <w:r w:rsidRPr="00A9095A">
        <w:rPr>
          <w:b w:val="0"/>
        </w:rPr>
        <w:t>)</w:t>
      </w:r>
      <w:r w:rsidR="005A0ADE" w:rsidRPr="00A9095A">
        <w:rPr>
          <w:b w:val="0"/>
        </w:rPr>
        <w:t xml:space="preserve"> and</w:t>
      </w:r>
      <w:r w:rsidRPr="00A9095A">
        <w:rPr>
          <w:b w:val="0"/>
        </w:rPr>
        <w:t xml:space="preserve"> </w:t>
      </w:r>
      <w:r w:rsidR="005A0ADE" w:rsidRPr="00A9095A">
        <w:t>Exhibit “C-2”</w:t>
      </w:r>
      <w:r w:rsidR="005A0ADE" w:rsidRPr="00A9095A">
        <w:rPr>
          <w:b w:val="0"/>
        </w:rPr>
        <w:t xml:space="preserve"> (Crawford Claims) </w:t>
      </w:r>
      <w:r w:rsidRPr="00A9095A">
        <w:rPr>
          <w:b w:val="0"/>
        </w:rPr>
        <w:t xml:space="preserve">accompanied by a “Notice of Compliance,” </w:t>
      </w:r>
      <w:r w:rsidR="00BB04DB" w:rsidRPr="00A9095A">
        <w:rPr>
          <w:b w:val="0"/>
        </w:rPr>
        <w:t xml:space="preserve">as appropriate, </w:t>
      </w:r>
      <w:r w:rsidRPr="00A9095A">
        <w:rPr>
          <w:b w:val="0"/>
        </w:rPr>
        <w:t xml:space="preserve">which shall be served on all parties. All parties in the case at the time this order is signed shall respond and deposit within thirty (30) days of </w:t>
      </w:r>
      <w:r w:rsidR="00BB04DB" w:rsidRPr="00A9095A">
        <w:rPr>
          <w:b w:val="0"/>
        </w:rPr>
        <w:t>execution of the CMO</w:t>
      </w:r>
      <w:r w:rsidRPr="00A9095A">
        <w:rPr>
          <w:b w:val="0"/>
        </w:rPr>
        <w:t xml:space="preserve">. </w:t>
      </w:r>
      <w:r w:rsidR="009C7FBE">
        <w:rPr>
          <w:b w:val="0"/>
        </w:rPr>
        <w:t xml:space="preserve"> </w:t>
      </w:r>
      <w:r w:rsidRPr="00A9095A">
        <w:rPr>
          <w:b w:val="0"/>
        </w:rPr>
        <w:t xml:space="preserve">Parties appearing after </w:t>
      </w:r>
      <w:r w:rsidR="00BB04DB" w:rsidRPr="00A9095A">
        <w:rPr>
          <w:b w:val="0"/>
        </w:rPr>
        <w:t>the CMO</w:t>
      </w:r>
      <w:r w:rsidRPr="00A9095A">
        <w:rPr>
          <w:b w:val="0"/>
        </w:rPr>
        <w:t xml:space="preserve"> is signed shall respond and deposit within thirty (30) days of their initial appearance.</w:t>
      </w:r>
    </w:p>
    <w:p w:rsidR="001D0DA8" w:rsidRDefault="001D0DA8" w:rsidP="00EB09B6">
      <w:pPr>
        <w:pStyle w:val="BodyText"/>
      </w:pPr>
      <w:r>
        <w:lastRenderedPageBreak/>
        <w:t xml:space="preserve">As to </w:t>
      </w:r>
      <w:r w:rsidRPr="003B07B0">
        <w:rPr>
          <w:i/>
        </w:rPr>
        <w:t>Crawford</w:t>
      </w:r>
      <w:r>
        <w:t xml:space="preserve"> claims</w:t>
      </w:r>
      <w:r>
        <w:rPr>
          <w:rStyle w:val="FootnoteReference"/>
        </w:rPr>
        <w:footnoteReference w:id="4"/>
      </w:r>
      <w:r>
        <w:t xml:space="preserve">, nothing herein precludes a party from requesting copies of actual invoices redacted for privileged matters, at any time. </w:t>
      </w:r>
    </w:p>
    <w:p w:rsidR="00D145E2" w:rsidRPr="00D145E2" w:rsidRDefault="00D145E2" w:rsidP="00EB09B6">
      <w:pPr>
        <w:pStyle w:val="BodyText"/>
      </w:pPr>
      <w:r w:rsidRPr="00D145E2">
        <w:t>The parties have a continuing obligation to supplement responses as relevant information is obtained.</w:t>
      </w:r>
    </w:p>
    <w:p w:rsidR="00D145E2" w:rsidRPr="00A9095A" w:rsidRDefault="00D145E2" w:rsidP="00A9095A">
      <w:pPr>
        <w:pStyle w:val="StrdHI3"/>
        <w:tabs>
          <w:tab w:val="clear" w:pos="2250"/>
        </w:tabs>
        <w:ind w:left="0" w:firstLine="1440"/>
        <w:rPr>
          <w:b w:val="0"/>
          <w:u w:val="single"/>
        </w:rPr>
      </w:pPr>
      <w:r w:rsidRPr="00A9095A">
        <w:rPr>
          <w:b w:val="0"/>
          <w:u w:val="single"/>
        </w:rPr>
        <w:t>Insurance Questionnaire.</w:t>
      </w:r>
      <w:r w:rsidRPr="00A9095A">
        <w:rPr>
          <w:b w:val="0"/>
        </w:rPr>
        <w:t xml:space="preserve"> All parties, except Plaintiff(s), shall deposit in the depository verified responses to the Insurance Questionnaire (</w:t>
      </w:r>
      <w:r w:rsidRPr="00761E87">
        <w:t>Exhibit “D”</w:t>
      </w:r>
      <w:r w:rsidRPr="00A9095A">
        <w:rPr>
          <w:b w:val="0"/>
        </w:rPr>
        <w:t xml:space="preserve">) accompanied by a “Notice of Compliance”, </w:t>
      </w:r>
      <w:r w:rsidR="00BB04DB" w:rsidRPr="00A9095A">
        <w:rPr>
          <w:b w:val="0"/>
        </w:rPr>
        <w:t xml:space="preserve">as appropriate, </w:t>
      </w:r>
      <w:r w:rsidRPr="00A9095A">
        <w:rPr>
          <w:b w:val="0"/>
        </w:rPr>
        <w:t>which shall be served on all parties</w:t>
      </w:r>
      <w:r w:rsidR="001D0DA8" w:rsidRPr="00A9095A">
        <w:rPr>
          <w:b w:val="0"/>
        </w:rPr>
        <w:t xml:space="preserve"> within </w:t>
      </w:r>
      <w:r w:rsidRPr="00A9095A">
        <w:rPr>
          <w:b w:val="0"/>
        </w:rPr>
        <w:t xml:space="preserve">thirty (30) days of </w:t>
      </w:r>
      <w:r w:rsidR="001D0DA8" w:rsidRPr="00A9095A">
        <w:rPr>
          <w:b w:val="0"/>
        </w:rPr>
        <w:t xml:space="preserve">notice of entry </w:t>
      </w:r>
      <w:r w:rsidR="00BB04DB" w:rsidRPr="00A9095A">
        <w:rPr>
          <w:b w:val="0"/>
        </w:rPr>
        <w:t>of the CMO</w:t>
      </w:r>
      <w:r w:rsidRPr="00A9095A">
        <w:rPr>
          <w:b w:val="0"/>
        </w:rPr>
        <w:t xml:space="preserve"> </w:t>
      </w:r>
      <w:r w:rsidR="001D0DA8" w:rsidRPr="00A9095A">
        <w:rPr>
          <w:b w:val="0"/>
        </w:rPr>
        <w:t>or</w:t>
      </w:r>
      <w:r w:rsidRPr="00A9095A">
        <w:rPr>
          <w:b w:val="0"/>
        </w:rPr>
        <w:t xml:space="preserve"> within thirty (30) days of their initial appearance</w:t>
      </w:r>
      <w:r w:rsidR="001D0DA8" w:rsidRPr="00A9095A">
        <w:rPr>
          <w:b w:val="0"/>
        </w:rPr>
        <w:t>, whichever is later</w:t>
      </w:r>
      <w:r w:rsidRPr="00A9095A">
        <w:rPr>
          <w:b w:val="0"/>
        </w:rPr>
        <w:t>.</w:t>
      </w:r>
    </w:p>
    <w:p w:rsidR="00D145E2" w:rsidRPr="00D145E2" w:rsidRDefault="001A44FC" w:rsidP="00D145E2">
      <w:pPr>
        <w:spacing w:line="480" w:lineRule="exact"/>
        <w:ind w:right="144"/>
        <w:jc w:val="both"/>
        <w:textAlignment w:val="baseline"/>
        <w:rPr>
          <w:color w:val="000000"/>
        </w:rPr>
      </w:pPr>
      <w:r>
        <w:rPr>
          <w:color w:val="000000"/>
        </w:rPr>
        <w:tab/>
      </w:r>
      <w:r w:rsidR="00D145E2" w:rsidRPr="00D145E2">
        <w:rPr>
          <w:color w:val="000000"/>
        </w:rPr>
        <w:t>The parties have a continuing obligation to supplement responses as relevant information is obtained. Responses to the Insurance Questionnaire are protected by the Evidence Code (sections 1115 et seq. and 1152 et seq.) and inadmissible as evidence.</w:t>
      </w:r>
    </w:p>
    <w:p w:rsidR="00D145E2" w:rsidRPr="00A9095A" w:rsidRDefault="00D145E2" w:rsidP="00A9095A">
      <w:pPr>
        <w:pStyle w:val="StrdHI3"/>
        <w:tabs>
          <w:tab w:val="clear" w:pos="2250"/>
        </w:tabs>
        <w:ind w:left="0" w:firstLine="1440"/>
        <w:rPr>
          <w:b w:val="0"/>
          <w:u w:val="single"/>
        </w:rPr>
      </w:pPr>
      <w:r w:rsidRPr="00A9095A">
        <w:rPr>
          <w:b w:val="0"/>
          <w:u w:val="single"/>
        </w:rPr>
        <w:t>Statement of Work.</w:t>
      </w:r>
      <w:r w:rsidRPr="00A9095A">
        <w:rPr>
          <w:b w:val="0"/>
        </w:rPr>
        <w:t xml:space="preserve"> All subcontractors, design professionals and </w:t>
      </w:r>
      <w:r w:rsidRPr="00A9095A">
        <w:rPr>
          <w:b w:val="0"/>
        </w:rPr>
        <w:br/>
        <w:t xml:space="preserve">material suppliers are required to complete under oath and to deposit a “Statement of Work,” attached as </w:t>
      </w:r>
      <w:r w:rsidRPr="00761E87">
        <w:t>Exhibit “</w:t>
      </w:r>
      <w:r w:rsidR="001D0DA8" w:rsidRPr="00A9095A">
        <w:t>E</w:t>
      </w:r>
      <w:r w:rsidRPr="00A9095A">
        <w:t>”</w:t>
      </w:r>
      <w:r w:rsidRPr="00A9095A">
        <w:rPr>
          <w:b w:val="0"/>
        </w:rPr>
        <w:t xml:space="preserve">, accompanied by a "Notice of Compliance”, within thirty (30) days of the </w:t>
      </w:r>
      <w:r w:rsidR="00D27978" w:rsidRPr="00A9095A">
        <w:rPr>
          <w:b w:val="0"/>
        </w:rPr>
        <w:t>notice of e</w:t>
      </w:r>
      <w:r w:rsidR="001D0DA8" w:rsidRPr="00A9095A">
        <w:rPr>
          <w:b w:val="0"/>
        </w:rPr>
        <w:t>n</w:t>
      </w:r>
      <w:r w:rsidR="00D27978">
        <w:rPr>
          <w:b w:val="0"/>
        </w:rPr>
        <w:t>t</w:t>
      </w:r>
      <w:r w:rsidR="001D0DA8" w:rsidRPr="00A9095A">
        <w:rPr>
          <w:b w:val="0"/>
        </w:rPr>
        <w:t xml:space="preserve">ry </w:t>
      </w:r>
      <w:r w:rsidRPr="00A9095A">
        <w:rPr>
          <w:b w:val="0"/>
        </w:rPr>
        <w:t>of this order or within thirty (30) days of the party’s initial appearance, whichever is the later date. This “Statement of Work” shall be deemed to be answers to Special Interrogatories pursuant to Code of Civil Procedure section 2030.010 et seq.</w:t>
      </w:r>
    </w:p>
    <w:p w:rsidR="00BB04DB" w:rsidRDefault="00D145E2" w:rsidP="00EB09B6">
      <w:pPr>
        <w:pStyle w:val="BodyText"/>
      </w:pPr>
      <w:r w:rsidRPr="00D145E2">
        <w:t>The parties have a continuing obligation to supplement the Statement of Work as re</w:t>
      </w:r>
      <w:r w:rsidR="00BB04DB">
        <w:t>levant information is obtained.</w:t>
      </w:r>
    </w:p>
    <w:p w:rsidR="00BB04DB" w:rsidRPr="00A9095A" w:rsidRDefault="00D145E2" w:rsidP="00A9095A">
      <w:pPr>
        <w:pStyle w:val="StrdHI2"/>
        <w:rPr>
          <w:b w:val="0"/>
          <w:u w:val="single"/>
        </w:rPr>
      </w:pPr>
      <w:r w:rsidRPr="00A9095A">
        <w:rPr>
          <w:b w:val="0"/>
          <w:u w:val="single"/>
        </w:rPr>
        <w:t>Homeowner and Phasing Matrixes</w:t>
      </w:r>
      <w:r w:rsidR="001D0DA8" w:rsidRPr="00A9095A">
        <w:rPr>
          <w:b w:val="0"/>
          <w:u w:val="single"/>
        </w:rPr>
        <w:t xml:space="preserve"> (in Residential Cases)</w:t>
      </w:r>
      <w:r w:rsidRPr="00A9095A">
        <w:rPr>
          <w:b w:val="0"/>
          <w:u w:val="single"/>
        </w:rPr>
        <w:t xml:space="preserve">. </w:t>
      </w:r>
    </w:p>
    <w:p w:rsidR="00BB04DB" w:rsidRDefault="00D145E2" w:rsidP="00BB04DB">
      <w:pPr>
        <w:spacing w:line="480" w:lineRule="exact"/>
        <w:ind w:right="144" w:firstLine="720"/>
        <w:jc w:val="both"/>
        <w:textAlignment w:val="baseline"/>
        <w:rPr>
          <w:color w:val="000000"/>
        </w:rPr>
      </w:pPr>
      <w:r w:rsidRPr="00D145E2">
        <w:rPr>
          <w:color w:val="000000"/>
        </w:rPr>
        <w:t xml:space="preserve">By the date(s) set forth in the CMO timeline, Developer shall deposit: </w:t>
      </w:r>
    </w:p>
    <w:p w:rsidR="009C7FBE" w:rsidRPr="00A9095A" w:rsidRDefault="00BB04DB" w:rsidP="00A9095A">
      <w:pPr>
        <w:pStyle w:val="StrdHI3"/>
        <w:tabs>
          <w:tab w:val="clear" w:pos="2250"/>
        </w:tabs>
        <w:ind w:left="0" w:firstLine="1440"/>
        <w:rPr>
          <w:b w:val="0"/>
        </w:rPr>
      </w:pPr>
      <w:r w:rsidRPr="00A9095A">
        <w:rPr>
          <w:b w:val="0"/>
        </w:rPr>
        <w:t>A</w:t>
      </w:r>
      <w:r w:rsidR="00D145E2" w:rsidRPr="00A9095A">
        <w:rPr>
          <w:b w:val="0"/>
        </w:rPr>
        <w:t xml:space="preserve"> homeowner matrix with name, address, lot number, phase number, notice of completion date, and close of escrow for each dwelling unit in the litigation; and </w:t>
      </w:r>
    </w:p>
    <w:p w:rsidR="00D145E2" w:rsidRPr="00A9095A" w:rsidRDefault="00191350" w:rsidP="00A9095A">
      <w:pPr>
        <w:pStyle w:val="StrdHI3"/>
        <w:tabs>
          <w:tab w:val="clear" w:pos="2250"/>
        </w:tabs>
        <w:ind w:left="0" w:firstLine="1440"/>
        <w:rPr>
          <w:b w:val="0"/>
        </w:rPr>
      </w:pPr>
      <w:r w:rsidRPr="00A9095A">
        <w:rPr>
          <w:b w:val="0"/>
        </w:rPr>
        <w:t xml:space="preserve">A </w:t>
      </w:r>
      <w:r w:rsidR="00D145E2" w:rsidRPr="00A9095A">
        <w:rPr>
          <w:b w:val="0"/>
        </w:rPr>
        <w:t>phasing matrix identifying the phases and subcontractors who worked on each phase.</w:t>
      </w:r>
    </w:p>
    <w:p w:rsidR="00191350" w:rsidRDefault="00D145E2" w:rsidP="00EB09B6">
      <w:pPr>
        <w:pStyle w:val="BodyText"/>
      </w:pPr>
      <w:r w:rsidRPr="00D145E2">
        <w:lastRenderedPageBreak/>
        <w:t>The Developer has a continuing obligation to supplement these matrixes as information is obtained.</w:t>
      </w:r>
    </w:p>
    <w:p w:rsidR="00191350" w:rsidRPr="00A9095A" w:rsidRDefault="00D145E2" w:rsidP="00A9095A">
      <w:pPr>
        <w:pStyle w:val="StrdHI2"/>
        <w:rPr>
          <w:b w:val="0"/>
          <w:u w:val="single"/>
        </w:rPr>
      </w:pPr>
      <w:r w:rsidRPr="00A9095A">
        <w:rPr>
          <w:b w:val="0"/>
          <w:u w:val="single"/>
        </w:rPr>
        <w:t xml:space="preserve">Scope of Work/Insurance Meeting. </w:t>
      </w:r>
    </w:p>
    <w:p w:rsidR="00D145E2" w:rsidRPr="00191350" w:rsidRDefault="00D145E2" w:rsidP="00EB09B6">
      <w:pPr>
        <w:pStyle w:val="BodyText"/>
      </w:pPr>
      <w:r w:rsidRPr="00191350">
        <w:t xml:space="preserve">By the date(s) set forth in the CMO timeline, a scope of work/insurance meeting will be held with all counsel to discuss scope of work and insurance issues. </w:t>
      </w:r>
    </w:p>
    <w:p w:rsidR="00D145E2" w:rsidRDefault="00D145E2" w:rsidP="00EB09B6">
      <w:pPr>
        <w:pStyle w:val="BodyText"/>
      </w:pPr>
      <w:r w:rsidRPr="00D145E2">
        <w:t xml:space="preserve">Developer </w:t>
      </w:r>
      <w:r w:rsidR="001D0DA8">
        <w:t xml:space="preserve">and/or General Contractor </w:t>
      </w:r>
      <w:r w:rsidRPr="00D145E2">
        <w:t>counsel, within one week after said meeting, will prepare and serve the Mediator and all parties with a report on the outcome of that meeting, identifying by party:</w:t>
      </w:r>
    </w:p>
    <w:p w:rsidR="00300D33" w:rsidRDefault="004B7A94" w:rsidP="00A9095A">
      <w:pPr>
        <w:pStyle w:val="StrdHI3"/>
        <w:ind w:left="0" w:firstLine="1440"/>
        <w:rPr>
          <w:b w:val="0"/>
        </w:rPr>
      </w:pPr>
      <w:r w:rsidRPr="00A9095A">
        <w:rPr>
          <w:b w:val="0"/>
        </w:rPr>
        <w:t xml:space="preserve">Which parties and the </w:t>
      </w:r>
      <w:r w:rsidR="00D27978">
        <w:rPr>
          <w:b w:val="0"/>
        </w:rPr>
        <w:t>Developer</w:t>
      </w:r>
      <w:r w:rsidRPr="00A9095A">
        <w:rPr>
          <w:b w:val="0"/>
        </w:rPr>
        <w:t xml:space="preserve"> have no scope of work disputes;</w:t>
      </w:r>
    </w:p>
    <w:p w:rsidR="00300D33" w:rsidRDefault="004B7A94" w:rsidP="00A9095A">
      <w:pPr>
        <w:pStyle w:val="StrdHI3"/>
        <w:ind w:left="0" w:firstLine="1440"/>
        <w:rPr>
          <w:b w:val="0"/>
        </w:rPr>
      </w:pPr>
      <w:r w:rsidRPr="00A9095A">
        <w:rPr>
          <w:b w:val="0"/>
        </w:rPr>
        <w:t>Which parties have on-going scope of work disputes and what is going to be done to resolve those disputes (e.g. PMK depositions, etc.).</w:t>
      </w:r>
    </w:p>
    <w:p w:rsidR="004B7A94" w:rsidRPr="00A9095A" w:rsidRDefault="004B7A94" w:rsidP="00A9095A">
      <w:pPr>
        <w:pStyle w:val="StrdHI3"/>
        <w:tabs>
          <w:tab w:val="clear" w:pos="2250"/>
        </w:tabs>
        <w:ind w:left="0" w:firstLine="1440"/>
        <w:rPr>
          <w:b w:val="0"/>
        </w:rPr>
      </w:pPr>
      <w:r w:rsidRPr="00A9095A">
        <w:rPr>
          <w:b w:val="0"/>
        </w:rPr>
        <w:t>Which insurance companies, if any, it appear should be, but are not, defending one of the parties and what is going to be done to pursue and perfect a defense.</w:t>
      </w:r>
    </w:p>
    <w:p w:rsidR="004B7A94" w:rsidRPr="00A9095A" w:rsidRDefault="004B7A94" w:rsidP="00A9095A">
      <w:pPr>
        <w:pStyle w:val="StrdHI2"/>
        <w:rPr>
          <w:b w:val="0"/>
          <w:u w:val="single"/>
        </w:rPr>
      </w:pPr>
      <w:r w:rsidRPr="00A9095A">
        <w:rPr>
          <w:b w:val="0"/>
          <w:u w:val="single"/>
        </w:rPr>
        <w:t xml:space="preserve">Inspections, </w:t>
      </w:r>
      <w:proofErr w:type="spellStart"/>
      <w:r w:rsidRPr="00A9095A">
        <w:rPr>
          <w:b w:val="0"/>
          <w:u w:val="single"/>
        </w:rPr>
        <w:t>Testings</w:t>
      </w:r>
      <w:proofErr w:type="spellEnd"/>
      <w:r w:rsidRPr="00A9095A">
        <w:rPr>
          <w:b w:val="0"/>
          <w:u w:val="single"/>
        </w:rPr>
        <w:t>, and Emergency or Other Repairs.</w:t>
      </w:r>
    </w:p>
    <w:p w:rsidR="004B7A94" w:rsidRDefault="004B7A94" w:rsidP="00A9095A">
      <w:pPr>
        <w:pStyle w:val="StrdHI3"/>
        <w:tabs>
          <w:tab w:val="clear" w:pos="2250"/>
        </w:tabs>
        <w:ind w:left="0" w:firstLine="1440"/>
        <w:rPr>
          <w:b w:val="0"/>
        </w:rPr>
      </w:pPr>
      <w:r w:rsidRPr="00A9095A">
        <w:rPr>
          <w:b w:val="0"/>
        </w:rPr>
        <w:t>Inspections or testing shall be conducted on the date(s) set forth in the CMO timeline except that Plaintiff(s) may perform destructive testing at any time, so long as all parties receive at least five (5) court days’ notice before such testing.  However, if Plaintiff(s) conduct additional destructive testing after the dates set for defense destructive testing, all parties shall have the opportunity to request additional destructive testing limited in scope to mirror what Plaintiff(s) did.</w:t>
      </w:r>
    </w:p>
    <w:p w:rsidR="004B7A94" w:rsidRPr="00A9095A" w:rsidRDefault="004B7A94" w:rsidP="00A9095A">
      <w:pPr>
        <w:pStyle w:val="StrdHI3"/>
        <w:tabs>
          <w:tab w:val="clear" w:pos="2250"/>
        </w:tabs>
        <w:ind w:left="0" w:firstLine="1440"/>
        <w:rPr>
          <w:color w:val="000000"/>
        </w:rPr>
      </w:pPr>
      <w:r w:rsidRPr="00A9095A">
        <w:rPr>
          <w:b w:val="0"/>
          <w:szCs w:val="24"/>
        </w:rPr>
        <w:t>All parties, other than Plaintiff(s), interested in conducting interior and exterior non-destructive site inspections (including attics and roofs), will be given the opportunity to conduct such inspections. A site inspection schedule shall be published by Plaintiff(s) counsel consistent with the CMO timeline</w:t>
      </w:r>
      <w:r w:rsidR="00191350" w:rsidRPr="00191350">
        <w:rPr>
          <w:color w:val="000000"/>
          <w:spacing w:val="-2"/>
        </w:rPr>
        <w:t xml:space="preserve">  </w:t>
      </w:r>
    </w:p>
    <w:p w:rsidR="00D145E2" w:rsidRDefault="00D145E2" w:rsidP="00A9095A">
      <w:pPr>
        <w:spacing w:line="480" w:lineRule="exact"/>
        <w:ind w:right="144" w:firstLine="720"/>
        <w:jc w:val="both"/>
        <w:textAlignment w:val="baseline"/>
      </w:pPr>
      <w:r w:rsidRPr="00191350">
        <w:t xml:space="preserve">The parties shall be entitled to inspect, photograph, videotape and measure the </w:t>
      </w:r>
      <w:r w:rsidR="00B06EF2">
        <w:t>property involved</w:t>
      </w:r>
      <w:r w:rsidRPr="00191350">
        <w:t>, but there shall be no sampling, testing or markings made during these inspections. Any disputes concerning inspections shall initially be presented to the Referee for resolution.</w:t>
      </w:r>
    </w:p>
    <w:p w:rsidR="00A02DD3" w:rsidRPr="00A9095A" w:rsidRDefault="00191350" w:rsidP="00A9095A">
      <w:pPr>
        <w:pStyle w:val="StrdHI3"/>
        <w:tabs>
          <w:tab w:val="clear" w:pos="2250"/>
        </w:tabs>
        <w:ind w:left="0" w:firstLine="1440"/>
        <w:rPr>
          <w:b w:val="0"/>
        </w:rPr>
      </w:pPr>
      <w:r w:rsidRPr="00A9095A">
        <w:rPr>
          <w:b w:val="0"/>
        </w:rPr>
        <w:lastRenderedPageBreak/>
        <w:t xml:space="preserve">By the date(s) set forth in the CMO timeline, any party other than Plaintiff(s) interested in conducting interior or exterior destructive testing, shall complete </w:t>
      </w:r>
      <w:r w:rsidRPr="00761E87">
        <w:t>Exhibit "F"</w:t>
      </w:r>
      <w:r w:rsidRPr="00A9095A">
        <w:rPr>
          <w:b w:val="0"/>
        </w:rPr>
        <w:t xml:space="preserve">, attached to this order, and submit </w:t>
      </w:r>
      <w:r w:rsidRPr="00761E87">
        <w:t>Exhibit "F"</w:t>
      </w:r>
      <w:r w:rsidRPr="00A9095A">
        <w:rPr>
          <w:b w:val="0"/>
        </w:rPr>
        <w:t xml:space="preserve"> to all counsel. All counsel shall meet and confer regarding scheduling. All parties will make every effort to conduct joint destructive testing. A destructive testing schedule shall then be published by Plaintiff(s) counsel by the date set forth in the CMO timeline.</w:t>
      </w:r>
    </w:p>
    <w:p w:rsidR="00A02DD3" w:rsidRDefault="00D145E2" w:rsidP="00A9095A">
      <w:pPr>
        <w:pStyle w:val="StrdHI3"/>
        <w:ind w:left="0" w:firstLine="1440"/>
        <w:rPr>
          <w:color w:val="000000"/>
        </w:rPr>
      </w:pPr>
      <w:r w:rsidRPr="00A9095A">
        <w:rPr>
          <w:b w:val="0"/>
        </w:rPr>
        <w:t>Those parties who participate in a specific destructive testing shall share pro-rata</w:t>
      </w:r>
      <w:r w:rsidR="00EB09B6" w:rsidRPr="00A9095A">
        <w:rPr>
          <w:b w:val="0"/>
        </w:rPr>
        <w:t xml:space="preserve"> </w:t>
      </w:r>
      <w:r w:rsidRPr="00A9095A">
        <w:rPr>
          <w:b w:val="0"/>
        </w:rPr>
        <w:t>in the cost of that specific destructive testing and restoration. Participation includes extracting, sampling, dismantling, moving and/or directing the testing. Any party shall be permitted to observe, photograph, videotape, record or attend the testing without charge, so long as it does not delay, interfere with or increase the cost of testing. Any dispute concerning the testing or cost sharing shall initially be presented to the Referee for resolution.</w:t>
      </w:r>
    </w:p>
    <w:p w:rsidR="00A02DD3" w:rsidRPr="00A9095A" w:rsidRDefault="00191350" w:rsidP="00A9095A">
      <w:pPr>
        <w:pStyle w:val="StrdHI3"/>
        <w:ind w:left="0" w:firstLine="1440"/>
        <w:rPr>
          <w:b w:val="0"/>
          <w:color w:val="000000"/>
        </w:rPr>
      </w:pPr>
      <w:r w:rsidRPr="00A9095A">
        <w:rPr>
          <w:b w:val="0"/>
          <w:color w:val="000000"/>
        </w:rPr>
        <w:t xml:space="preserve">Rules Regarding Entry on and Destructive Testing of the Subject Premises. The destructive testing may involve removal of construction materials for testing or sampling from the subject property. The area of testing shall be protected from inclement weather and shall be immediately repaired and restored by the </w:t>
      </w:r>
      <w:proofErr w:type="gramStart"/>
      <w:r w:rsidRPr="00A9095A">
        <w:rPr>
          <w:b w:val="0"/>
          <w:color w:val="000000"/>
        </w:rPr>
        <w:t>party(</w:t>
      </w:r>
      <w:proofErr w:type="spellStart"/>
      <w:proofErr w:type="gramEnd"/>
      <w:r w:rsidRPr="00A9095A">
        <w:rPr>
          <w:b w:val="0"/>
          <w:color w:val="000000"/>
        </w:rPr>
        <w:t>ies</w:t>
      </w:r>
      <w:proofErr w:type="spellEnd"/>
      <w:r w:rsidRPr="00A9095A">
        <w:rPr>
          <w:b w:val="0"/>
          <w:color w:val="000000"/>
        </w:rPr>
        <w:t xml:space="preserve">) conducting the testing. In no case shall the repairs take more than five (5) court days, from start to finish. An extended amount of time will be allowed for repairs if the owner has expressly agreed to such an extension of time. Any repair dispute shall </w:t>
      </w:r>
      <w:r w:rsidR="009734AC" w:rsidRPr="00A9095A">
        <w:rPr>
          <w:b w:val="0"/>
          <w:color w:val="000000"/>
        </w:rPr>
        <w:t xml:space="preserve">first </w:t>
      </w:r>
      <w:r w:rsidRPr="00A9095A">
        <w:rPr>
          <w:b w:val="0"/>
          <w:color w:val="000000"/>
        </w:rPr>
        <w:t>be submitted to the Referee for review and recommendation to the Court.</w:t>
      </w:r>
    </w:p>
    <w:p w:rsidR="00A02DD3" w:rsidRPr="00A9095A" w:rsidRDefault="00D145E2" w:rsidP="00A9095A">
      <w:pPr>
        <w:pStyle w:val="StrdHI3"/>
        <w:tabs>
          <w:tab w:val="clear" w:pos="2250"/>
        </w:tabs>
        <w:ind w:left="0" w:firstLine="1440"/>
        <w:rPr>
          <w:b w:val="0"/>
        </w:rPr>
      </w:pPr>
      <w:r w:rsidRPr="00A9095A">
        <w:rPr>
          <w:b w:val="0"/>
        </w:rPr>
        <w:t>If any damage to the property of Plaintiff(s) occurs as a result of the operations or activities of any party, including damage or loss of personal property, the party shall immediately compensate the appropriate party for such injury or damage in an amount to be agreed upon by the damaged party and responsible party, or, if they cannot</w:t>
      </w:r>
      <w:r w:rsidR="00A02DD3">
        <w:rPr>
          <w:b w:val="0"/>
        </w:rPr>
        <w:t xml:space="preserve"> </w:t>
      </w:r>
      <w:r w:rsidRPr="00A9095A">
        <w:rPr>
          <w:b w:val="0"/>
        </w:rPr>
        <w:t>agree, an amount to be determined by the Court on recommendation from the Referee.</w:t>
      </w:r>
    </w:p>
    <w:p w:rsidR="00A02DD3" w:rsidRPr="00A9095A" w:rsidRDefault="00A02DD3" w:rsidP="00A9095A">
      <w:pPr>
        <w:pStyle w:val="StrdHI3"/>
        <w:tabs>
          <w:tab w:val="clear" w:pos="2250"/>
        </w:tabs>
        <w:ind w:left="0" w:firstLine="1440"/>
        <w:rPr>
          <w:b w:val="0"/>
        </w:rPr>
      </w:pPr>
      <w:r w:rsidRPr="00A9095A">
        <w:rPr>
          <w:b w:val="0"/>
        </w:rPr>
        <w:t xml:space="preserve">The parties, their lawyers and experts are prohibited from communicating with owners, tenants and maintenance personnel during destructive testing, except as necessary </w:t>
      </w:r>
      <w:r w:rsidRPr="00A9095A">
        <w:rPr>
          <w:b w:val="0"/>
        </w:rPr>
        <w:lastRenderedPageBreak/>
        <w:t>to facilitate the physical destructive testing efforts and any associated repairs.</w:t>
      </w:r>
    </w:p>
    <w:p w:rsidR="009734AC" w:rsidRPr="00A9095A" w:rsidRDefault="00D145E2" w:rsidP="00A9095A">
      <w:pPr>
        <w:pStyle w:val="StrdHI3"/>
        <w:tabs>
          <w:tab w:val="clear" w:pos="2250"/>
        </w:tabs>
        <w:ind w:left="0" w:firstLine="1440"/>
        <w:rPr>
          <w:b w:val="0"/>
        </w:rPr>
      </w:pPr>
      <w:r w:rsidRPr="00A9095A">
        <w:rPr>
          <w:b w:val="0"/>
        </w:rPr>
        <w:t>The testing party shall ensure that all construction or engineering companies performing destructive testing repairs on its behalf are licensed contractors that carry adequate liability and Workers’ Compensation insurance for the period of time spent doing the destructive testing and said insurance shall provide additional/insured coverage for the association. Proof of this insurance shall be made available to Plaintiff(s) counsel upon request.</w:t>
      </w:r>
    </w:p>
    <w:p w:rsidR="00EB09B6" w:rsidRPr="00A9095A" w:rsidRDefault="00D145E2" w:rsidP="00A9095A">
      <w:pPr>
        <w:pStyle w:val="StrdHI3"/>
        <w:tabs>
          <w:tab w:val="clear" w:pos="2250"/>
        </w:tabs>
        <w:ind w:left="0" w:firstLine="1440"/>
        <w:rPr>
          <w:b w:val="0"/>
        </w:rPr>
      </w:pPr>
      <w:r w:rsidRPr="00A9095A">
        <w:rPr>
          <w:b w:val="0"/>
          <w:u w:val="single"/>
        </w:rPr>
        <w:t>Repairs.</w:t>
      </w:r>
      <w:r w:rsidRPr="00A9095A">
        <w:rPr>
          <w:b w:val="0"/>
        </w:rPr>
        <w:t xml:space="preserve"> Plaintiff(s) counsel will provide five (5) court days written notice of any known remedial repairs to be</w:t>
      </w:r>
      <w:r w:rsidR="009734AC" w:rsidRPr="00A9095A">
        <w:rPr>
          <w:b w:val="0"/>
        </w:rPr>
        <w:t xml:space="preserve"> </w:t>
      </w:r>
      <w:r w:rsidRPr="00A9095A">
        <w:rPr>
          <w:b w:val="0"/>
        </w:rPr>
        <w:t>undertaken unless exigent circumstances prohibit suc</w:t>
      </w:r>
      <w:r w:rsidR="009734AC" w:rsidRPr="00A9095A">
        <w:rPr>
          <w:b w:val="0"/>
        </w:rPr>
        <w:t>h n</w:t>
      </w:r>
      <w:r w:rsidRPr="00A9095A">
        <w:rPr>
          <w:b w:val="0"/>
        </w:rPr>
        <w:t>otice. If an exigent repair is required, Plaintiff(s) counsel</w:t>
      </w:r>
      <w:r w:rsidR="009734AC" w:rsidRPr="00A9095A">
        <w:rPr>
          <w:b w:val="0"/>
        </w:rPr>
        <w:t xml:space="preserve"> </w:t>
      </w:r>
      <w:r w:rsidRPr="00A9095A">
        <w:rPr>
          <w:b w:val="0"/>
        </w:rPr>
        <w:t>is to give as much advance notice as possible to the parties. Such notice, regarding remedial or emergency</w:t>
      </w:r>
      <w:r w:rsidR="009734AC" w:rsidRPr="00A9095A">
        <w:rPr>
          <w:b w:val="0"/>
        </w:rPr>
        <w:t xml:space="preserve"> </w:t>
      </w:r>
      <w:r w:rsidRPr="00A9095A">
        <w:rPr>
          <w:b w:val="0"/>
        </w:rPr>
        <w:t>repairs to</w:t>
      </w:r>
      <w:r w:rsidR="009734AC" w:rsidRPr="00A9095A">
        <w:rPr>
          <w:b w:val="0"/>
        </w:rPr>
        <w:t xml:space="preserve"> </w:t>
      </w:r>
      <w:r w:rsidRPr="00A9095A">
        <w:rPr>
          <w:b w:val="0"/>
        </w:rPr>
        <w:t>areas that impact relevant issues in the lawsuit, will allow defendants and cross-defendants and their experts the opportunity to observe and document the condition and the repair.</w:t>
      </w:r>
      <w:r w:rsidR="00E11A82" w:rsidRPr="00A9095A">
        <w:rPr>
          <w:b w:val="0"/>
        </w:rPr>
        <w:tab/>
      </w:r>
    </w:p>
    <w:p w:rsidR="00E11A82" w:rsidRPr="00A9095A" w:rsidRDefault="00E11A82" w:rsidP="00A9095A">
      <w:pPr>
        <w:pStyle w:val="StrdHI2"/>
        <w:rPr>
          <w:b w:val="0"/>
          <w:u w:val="single"/>
        </w:rPr>
      </w:pPr>
      <w:r w:rsidRPr="00A9095A">
        <w:rPr>
          <w:b w:val="0"/>
          <w:u w:val="single"/>
        </w:rPr>
        <w:t>Plaintiff(s) Preliminary Defect Statement</w:t>
      </w:r>
      <w:r w:rsidR="00A2158B" w:rsidRPr="00A9095A">
        <w:rPr>
          <w:b w:val="0"/>
          <w:u w:val="single"/>
        </w:rPr>
        <w:t xml:space="preserve"> and Preliminary Cost of Repair</w:t>
      </w:r>
      <w:r w:rsidRPr="00A9095A">
        <w:rPr>
          <w:b w:val="0"/>
          <w:u w:val="single"/>
        </w:rPr>
        <w:t>.</w:t>
      </w:r>
    </w:p>
    <w:p w:rsidR="00A2158B" w:rsidRDefault="00A2158B" w:rsidP="00A2158B">
      <w:pPr>
        <w:pStyle w:val="BodyText"/>
      </w:pPr>
      <w:r>
        <w:t>By the date(s) set forth in the CMO timeline, Plaintiff shall deposit their Preliminary Defect Statement and Preliminary Cost of Repair.  The Preliminary Defect Statement shall have attached to it a list of all locations upon which Plaintiff(s) have conducted destructive testing and copies of all photographs taken, which support Plaintiff(s) claimed defects.  Said statement and cost of repair and any attached documents shall be protected under Evidence Code (sections 1115, et seq. and 1152, et seq.)</w:t>
      </w:r>
    </w:p>
    <w:p w:rsidR="00D145E2" w:rsidRPr="00A9095A" w:rsidRDefault="00D145E2" w:rsidP="00A9095A">
      <w:pPr>
        <w:pStyle w:val="StrdHI2"/>
        <w:rPr>
          <w:b w:val="0"/>
          <w:u w:val="single"/>
        </w:rPr>
      </w:pPr>
      <w:r w:rsidRPr="00A9095A">
        <w:rPr>
          <w:b w:val="0"/>
          <w:u w:val="single"/>
        </w:rPr>
        <w:t xml:space="preserve">Plaintiff(s)’ Final Defect Statement. </w:t>
      </w:r>
    </w:p>
    <w:p w:rsidR="00E11A82" w:rsidRDefault="00D145E2" w:rsidP="00C644F6">
      <w:pPr>
        <w:pStyle w:val="BodyText"/>
      </w:pPr>
      <w:r w:rsidRPr="00D145E2">
        <w:t>By the date set forth in the CMO timeline, and upon completion of the process referenced above, Plaintiff(s) shall publish a Final Defect Statement providing quantities and repair methodologies. Said documents shall provide a complete, descriptive, specific and final statement of alleged defects on the Subject Property or surrounding property. The Final Defect Statement and any attached documents shall not be protected under the Evidence Code (sections 1115, et seq. and 1152, et seq.).</w:t>
      </w:r>
      <w:r w:rsidR="009734AC">
        <w:t xml:space="preserve">  </w:t>
      </w:r>
      <w:r w:rsidR="009734AC" w:rsidRPr="00D145E2">
        <w:t xml:space="preserve">If the Plaintiff(s) amends thereafter, any party objecting may bring their objection before the Referee for resolution within twenty-one (21) days of the </w:t>
      </w:r>
      <w:r w:rsidR="009734AC" w:rsidRPr="00D145E2">
        <w:lastRenderedPageBreak/>
        <w:t>amendment.</w:t>
      </w:r>
    </w:p>
    <w:p w:rsidR="007342E6" w:rsidRPr="00A9095A" w:rsidRDefault="007342E6" w:rsidP="00A9095A">
      <w:pPr>
        <w:pStyle w:val="StrdHI2"/>
        <w:rPr>
          <w:b w:val="0"/>
          <w:u w:val="single"/>
        </w:rPr>
      </w:pPr>
      <w:r w:rsidRPr="00A9095A">
        <w:rPr>
          <w:b w:val="0"/>
          <w:u w:val="single"/>
        </w:rPr>
        <w:t>Plaintiff(s)’ Final Cost of Repair Statement.</w:t>
      </w:r>
    </w:p>
    <w:p w:rsidR="007342E6" w:rsidRPr="00D145E2" w:rsidRDefault="007342E6" w:rsidP="00C644F6">
      <w:pPr>
        <w:pStyle w:val="BodyText"/>
      </w:pPr>
      <w:r w:rsidRPr="00D145E2">
        <w:t>By the date set forth in the CMO timeline, Plaintiff(s) shall deposit their</w:t>
      </w:r>
      <w:r w:rsidR="009734AC">
        <w:t xml:space="preserve"> Final</w:t>
      </w:r>
      <w:r w:rsidRPr="00D145E2">
        <w:t xml:space="preserve"> Cost of Repair Statement with a Notice of Deposit to all parties of record. The statement shall set forth a description of the repair methodology, cost of repair for each defect alleged, include a detailed explanation of any alleged relocation expenses and a summary of all alleged </w:t>
      </w:r>
      <w:proofErr w:type="spellStart"/>
      <w:r w:rsidRPr="00D145E2">
        <w:rPr>
          <w:u w:val="single"/>
        </w:rPr>
        <w:t>Stearman</w:t>
      </w:r>
      <w:proofErr w:type="spellEnd"/>
      <w:r w:rsidRPr="00D145E2">
        <w:t xml:space="preserve"> fees and costs. The statement should provide sufficient information for a professional cost estimator to ascertain the specific nature of the repairs, the specific locations of the repairs, and the quantities of labor and material estimated to make the repairs. The cost of repair statement and any attached documents shall not be protected under the Evidence Code (sections 1115, et seq. and 1152, et seq.). If the Plaintiff(s) amends thereafter, any party objecting may bring their objection before the Referee for resolution within twenty-one (21) days of the amendment.</w:t>
      </w:r>
    </w:p>
    <w:p w:rsidR="00E11A82" w:rsidRDefault="007342E6" w:rsidP="00C644F6">
      <w:pPr>
        <w:pStyle w:val="BodyText"/>
      </w:pPr>
      <w:r w:rsidRPr="00D145E2">
        <w:t>However, if Plaintiff(s) is asked to prepare a revised cost of repair statement by the Mediator solely for mediation, such revised statement shall be protected under Evidence Code (sections 1115, et seq. and 1152 et seq.)</w:t>
      </w:r>
      <w:r w:rsidR="00E11A82">
        <w:t>.</w:t>
      </w:r>
    </w:p>
    <w:p w:rsidR="00D145E2" w:rsidRPr="00A9095A" w:rsidRDefault="00D145E2" w:rsidP="00A9095A">
      <w:pPr>
        <w:pStyle w:val="StrdHI2"/>
        <w:rPr>
          <w:b w:val="0"/>
          <w:u w:val="single"/>
        </w:rPr>
      </w:pPr>
      <w:r w:rsidRPr="00A9095A">
        <w:rPr>
          <w:b w:val="0"/>
          <w:u w:val="single"/>
        </w:rPr>
        <w:t>Developer</w:t>
      </w:r>
      <w:r w:rsidR="009734AC" w:rsidRPr="00A9095A">
        <w:rPr>
          <w:b w:val="0"/>
          <w:u w:val="single"/>
        </w:rPr>
        <w:t xml:space="preserve">/General Contractor’s </w:t>
      </w:r>
      <w:r w:rsidRPr="00A9095A">
        <w:rPr>
          <w:b w:val="0"/>
          <w:u w:val="single"/>
        </w:rPr>
        <w:t>Responsive Report on Plaintiff(s)’ Defect</w:t>
      </w:r>
      <w:r w:rsidR="009734AC" w:rsidRPr="00A9095A">
        <w:rPr>
          <w:b w:val="0"/>
          <w:u w:val="single"/>
        </w:rPr>
        <w:t xml:space="preserve"> </w:t>
      </w:r>
      <w:r w:rsidRPr="00A9095A">
        <w:rPr>
          <w:b w:val="0"/>
          <w:u w:val="single"/>
        </w:rPr>
        <w:t xml:space="preserve">Statement. </w:t>
      </w:r>
    </w:p>
    <w:p w:rsidR="00E11A82" w:rsidRDefault="00D145E2" w:rsidP="00EB09B6">
      <w:pPr>
        <w:pStyle w:val="BodyText"/>
      </w:pPr>
      <w:r w:rsidRPr="00D145E2">
        <w:t xml:space="preserve">By the dates set forth in the CMO timeline, the </w:t>
      </w:r>
      <w:r w:rsidR="00D27978">
        <w:t>Developer</w:t>
      </w:r>
      <w:r w:rsidR="007342E6">
        <w:t>/</w:t>
      </w:r>
      <w:r w:rsidR="00D27978">
        <w:t>General Contractor</w:t>
      </w:r>
      <w:r w:rsidRPr="00D145E2">
        <w:t xml:space="preserve"> shall publish a responsive report setting forth their opinions and conclusions regarding Plaintiff(s)’ Final Defect Statement providing quantities and repair methodologies. Said reports shall provide a complete, descriptive, specific and final statement responsive to each of the alleged defects on the Subject Property or surrounding property.</w:t>
      </w:r>
      <w:r w:rsidR="00E11A82">
        <w:t xml:space="preserve">  </w:t>
      </w:r>
      <w:r w:rsidRPr="00D145E2">
        <w:t xml:space="preserve">These responsive reports shall not be protected under </w:t>
      </w:r>
      <w:r w:rsidR="007342E6">
        <w:t xml:space="preserve">the </w:t>
      </w:r>
      <w:r w:rsidRPr="00D145E2">
        <w:t>Evidence Code (sections 1115, et seq. and 1152, et seq.).</w:t>
      </w:r>
    </w:p>
    <w:p w:rsidR="00D145E2" w:rsidRPr="00A9095A" w:rsidRDefault="00D145E2" w:rsidP="00A9095A">
      <w:pPr>
        <w:pStyle w:val="StrdHI2"/>
        <w:rPr>
          <w:b w:val="0"/>
          <w:u w:val="single"/>
        </w:rPr>
      </w:pPr>
      <w:r w:rsidRPr="00A9095A">
        <w:rPr>
          <w:b w:val="0"/>
          <w:u w:val="single"/>
        </w:rPr>
        <w:t>Developer</w:t>
      </w:r>
      <w:r w:rsidR="007342E6" w:rsidRPr="00A9095A">
        <w:rPr>
          <w:b w:val="0"/>
          <w:u w:val="single"/>
        </w:rPr>
        <w:t>/General Contractor</w:t>
      </w:r>
      <w:r w:rsidRPr="00A9095A">
        <w:rPr>
          <w:b w:val="0"/>
          <w:u w:val="single"/>
        </w:rPr>
        <w:t xml:space="preserve"> Responsive Report on Plaintiff(s) </w:t>
      </w:r>
      <w:r w:rsidR="009734AC" w:rsidRPr="00A9095A">
        <w:rPr>
          <w:b w:val="0"/>
          <w:u w:val="single"/>
        </w:rPr>
        <w:t xml:space="preserve">Final </w:t>
      </w:r>
      <w:r w:rsidRPr="00A9095A">
        <w:rPr>
          <w:b w:val="0"/>
          <w:u w:val="single"/>
        </w:rPr>
        <w:t xml:space="preserve">Cost of Repair. </w:t>
      </w:r>
    </w:p>
    <w:p w:rsidR="00EB09B6" w:rsidRDefault="00D145E2" w:rsidP="00EB09B6">
      <w:pPr>
        <w:pStyle w:val="BodyText"/>
      </w:pPr>
      <w:r w:rsidRPr="00D145E2">
        <w:t xml:space="preserve">By the date set forth in the CMO timeline, </w:t>
      </w:r>
      <w:r w:rsidR="00D27978">
        <w:t>Developer</w:t>
      </w:r>
      <w:r w:rsidR="007342E6">
        <w:t>/</w:t>
      </w:r>
      <w:r w:rsidR="00D27978">
        <w:t>General Contractor</w:t>
      </w:r>
      <w:r w:rsidRPr="00D145E2">
        <w:t xml:space="preserve"> shall deposit a Cost of Repair Statement with a Notice of Deposit to all parties of record. The statement shall set </w:t>
      </w:r>
      <w:r w:rsidRPr="00D145E2">
        <w:lastRenderedPageBreak/>
        <w:t xml:space="preserve">forth a description of the repair methodology, cost of repair for each defect alleged and include a detailed explanation of any relocation costs. The Statement should provide sufficient information for a professional cost estimator to ascertain the specific nature of the repairs, the specific locations of the repairs, and the quantities of labor and material estimated to make the repairs. The cost of repair statement and any attached documents shall not be protected under </w:t>
      </w:r>
      <w:r w:rsidR="007342E6">
        <w:t xml:space="preserve">the </w:t>
      </w:r>
      <w:r w:rsidRPr="00D145E2">
        <w:t>Evidence Code (sections 1115, et seq. and 1152, et seq.)</w:t>
      </w:r>
      <w:r w:rsidR="007342E6">
        <w:t>.</w:t>
      </w:r>
    </w:p>
    <w:p w:rsidR="00EB09B6" w:rsidRDefault="00D145E2" w:rsidP="00EB09B6">
      <w:pPr>
        <w:pStyle w:val="BodyText"/>
        <w:rPr>
          <w:color w:val="000000"/>
          <w:spacing w:val="3"/>
        </w:rPr>
      </w:pPr>
      <w:r w:rsidRPr="00D145E2">
        <w:rPr>
          <w:color w:val="000000"/>
          <w:spacing w:val="3"/>
        </w:rPr>
        <w:t xml:space="preserve">If the </w:t>
      </w:r>
      <w:r w:rsidR="00D27978">
        <w:rPr>
          <w:color w:val="000000"/>
          <w:spacing w:val="3"/>
        </w:rPr>
        <w:t>Developer</w:t>
      </w:r>
      <w:r w:rsidR="007342E6">
        <w:rPr>
          <w:color w:val="000000"/>
          <w:spacing w:val="3"/>
        </w:rPr>
        <w:t>/</w:t>
      </w:r>
      <w:r w:rsidR="00D27978">
        <w:rPr>
          <w:color w:val="000000"/>
          <w:spacing w:val="3"/>
        </w:rPr>
        <w:t>General Contractor</w:t>
      </w:r>
      <w:r w:rsidRPr="00D145E2">
        <w:rPr>
          <w:color w:val="000000"/>
          <w:spacing w:val="3"/>
        </w:rPr>
        <w:t xml:space="preserve"> amends thereafter, any party objecting may bring their objection before the Referee for resolution within twenty-one (21) days of the amendment.</w:t>
      </w:r>
    </w:p>
    <w:p w:rsidR="00E11A82" w:rsidRDefault="00D145E2" w:rsidP="00EB09B6">
      <w:pPr>
        <w:pStyle w:val="BodyText"/>
        <w:rPr>
          <w:color w:val="000000"/>
        </w:rPr>
      </w:pPr>
      <w:r w:rsidRPr="00D145E2">
        <w:rPr>
          <w:color w:val="000000"/>
        </w:rPr>
        <w:t xml:space="preserve">However, if </w:t>
      </w:r>
      <w:r w:rsidR="00D27978">
        <w:rPr>
          <w:color w:val="000000"/>
        </w:rPr>
        <w:t>Developer</w:t>
      </w:r>
      <w:r w:rsidR="007342E6">
        <w:rPr>
          <w:color w:val="000000"/>
        </w:rPr>
        <w:t>/</w:t>
      </w:r>
      <w:r w:rsidR="00D27978">
        <w:rPr>
          <w:color w:val="000000"/>
        </w:rPr>
        <w:t>General Contractor</w:t>
      </w:r>
      <w:r w:rsidRPr="00D145E2">
        <w:rPr>
          <w:color w:val="000000"/>
        </w:rPr>
        <w:t xml:space="preserve"> is asked to prepare a revised cost of repair statement by the Mediator solely for mediation, such revised statement shall be protected under </w:t>
      </w:r>
      <w:r w:rsidR="007342E6">
        <w:rPr>
          <w:color w:val="000000"/>
        </w:rPr>
        <w:t xml:space="preserve">the </w:t>
      </w:r>
      <w:r w:rsidRPr="00D145E2">
        <w:rPr>
          <w:color w:val="000000"/>
        </w:rPr>
        <w:t>Evidence Code (sections 1115, et seq. and 1152 et seq.).</w:t>
      </w:r>
    </w:p>
    <w:p w:rsidR="00D145E2" w:rsidRPr="00A9095A" w:rsidRDefault="00D145E2" w:rsidP="00A9095A">
      <w:pPr>
        <w:pStyle w:val="StrdHI2"/>
        <w:rPr>
          <w:b w:val="0"/>
          <w:u w:val="single"/>
        </w:rPr>
      </w:pPr>
      <w:r w:rsidRPr="00A9095A">
        <w:rPr>
          <w:b w:val="0"/>
          <w:u w:val="single"/>
        </w:rPr>
        <w:t>Developer</w:t>
      </w:r>
      <w:r w:rsidR="0013341F" w:rsidRPr="00A9095A">
        <w:rPr>
          <w:b w:val="0"/>
          <w:u w:val="single"/>
        </w:rPr>
        <w:t>/General Contractor</w:t>
      </w:r>
      <w:r w:rsidRPr="00A9095A">
        <w:rPr>
          <w:b w:val="0"/>
          <w:u w:val="single"/>
        </w:rPr>
        <w:t xml:space="preserve"> Demands to Subcontractors, Design</w:t>
      </w:r>
      <w:r w:rsidR="00A02DD3" w:rsidRPr="00A9095A">
        <w:rPr>
          <w:b w:val="0"/>
          <w:u w:val="single"/>
        </w:rPr>
        <w:t xml:space="preserve"> </w:t>
      </w:r>
      <w:r w:rsidRPr="00A9095A">
        <w:rPr>
          <w:b w:val="0"/>
          <w:u w:val="single"/>
        </w:rPr>
        <w:t xml:space="preserve">Professionals and </w:t>
      </w:r>
      <w:proofErr w:type="spellStart"/>
      <w:r w:rsidRPr="00A9095A">
        <w:rPr>
          <w:b w:val="0"/>
          <w:u w:val="single"/>
        </w:rPr>
        <w:t>Materialmen</w:t>
      </w:r>
      <w:proofErr w:type="spellEnd"/>
      <w:r w:rsidRPr="00A9095A">
        <w:rPr>
          <w:b w:val="0"/>
          <w:u w:val="single"/>
        </w:rPr>
        <w:t xml:space="preserve">. </w:t>
      </w:r>
    </w:p>
    <w:p w:rsidR="00E11A82" w:rsidRDefault="009734AC" w:rsidP="00EB09B6">
      <w:pPr>
        <w:pStyle w:val="BodyText"/>
      </w:pPr>
      <w:r>
        <w:t xml:space="preserve">Thirty (30) days prior to mediation, </w:t>
      </w:r>
      <w:r w:rsidR="00D27978">
        <w:t>Developer</w:t>
      </w:r>
      <w:r>
        <w:t>/</w:t>
      </w:r>
      <w:r w:rsidR="00D27978">
        <w:t>General Contractor</w:t>
      </w:r>
      <w:r w:rsidR="00D145E2" w:rsidRPr="00D145E2">
        <w:t xml:space="preserve">, </w:t>
      </w:r>
      <w:r w:rsidR="00D27978">
        <w:t>Developer</w:t>
      </w:r>
      <w:r w:rsidR="00D145E2" w:rsidRPr="00D145E2">
        <w:t xml:space="preserve"> shall provide a written demand to each subcontractor, design professional and material suppliers, setting forth in detail which defect items are being attributed to them and what percentage of each defect is being allocated to them and what percentage is being allocated to each and every other party.</w:t>
      </w:r>
      <w:r w:rsidR="00E11A82">
        <w:t xml:space="preserve">  </w:t>
      </w:r>
      <w:r w:rsidR="00D145E2" w:rsidRPr="00D145E2">
        <w:t xml:space="preserve">These demands are protected under </w:t>
      </w:r>
      <w:r w:rsidR="0013341F">
        <w:t xml:space="preserve">the </w:t>
      </w:r>
      <w:r w:rsidR="00D145E2" w:rsidRPr="00D145E2">
        <w:t xml:space="preserve">Evidence Code (sections </w:t>
      </w:r>
      <w:r w:rsidR="00F62F6F">
        <w:t>1115, et seq. and 1152 et seq.)</w:t>
      </w:r>
      <w:r w:rsidR="00D145E2" w:rsidRPr="00D145E2">
        <w:t>.</w:t>
      </w:r>
    </w:p>
    <w:p w:rsidR="00D145E2" w:rsidRPr="00A9095A" w:rsidRDefault="00D145E2" w:rsidP="00A9095A">
      <w:pPr>
        <w:pStyle w:val="StrdHI2"/>
        <w:rPr>
          <w:b w:val="0"/>
          <w:u w:val="single"/>
        </w:rPr>
      </w:pPr>
      <w:r w:rsidRPr="00A9095A">
        <w:rPr>
          <w:b w:val="0"/>
          <w:u w:val="single"/>
        </w:rPr>
        <w:t xml:space="preserve">Percipient Witness Depositions. </w:t>
      </w:r>
    </w:p>
    <w:p w:rsidR="00A02DD3" w:rsidRPr="00A9095A" w:rsidRDefault="00D145E2" w:rsidP="00A9095A">
      <w:pPr>
        <w:pStyle w:val="StrdHI3"/>
        <w:tabs>
          <w:tab w:val="clear" w:pos="2250"/>
        </w:tabs>
        <w:ind w:left="0" w:firstLine="1440"/>
        <w:rPr>
          <w:b w:val="0"/>
        </w:rPr>
      </w:pPr>
      <w:r w:rsidRPr="00A9095A">
        <w:rPr>
          <w:b w:val="0"/>
        </w:rPr>
        <w:t xml:space="preserve">As set forth in the CMO timeline, percipient witness depositions </w:t>
      </w:r>
      <w:r w:rsidR="009734AC" w:rsidRPr="00A9095A">
        <w:rPr>
          <w:b w:val="0"/>
        </w:rPr>
        <w:t>shall be taken on a schedule agreed to</w:t>
      </w:r>
      <w:r w:rsidR="00FF1073" w:rsidRPr="00A9095A">
        <w:rPr>
          <w:b w:val="0"/>
        </w:rPr>
        <w:t xml:space="preserve"> by the parties in the window of</w:t>
      </w:r>
      <w:r w:rsidR="009734AC" w:rsidRPr="00A9095A">
        <w:rPr>
          <w:b w:val="0"/>
        </w:rPr>
        <w:t xml:space="preserve"> time set forth</w:t>
      </w:r>
      <w:r w:rsidRPr="00A9095A">
        <w:rPr>
          <w:b w:val="0"/>
        </w:rPr>
        <w:t>.</w:t>
      </w:r>
    </w:p>
    <w:p w:rsidR="00A02DD3" w:rsidRPr="00A9095A" w:rsidRDefault="00360EE1" w:rsidP="00A9095A">
      <w:pPr>
        <w:pStyle w:val="StrdHI3"/>
        <w:ind w:left="0" w:firstLine="1440"/>
        <w:rPr>
          <w:b w:val="0"/>
          <w:color w:val="000000"/>
          <w:spacing w:val="-1"/>
        </w:rPr>
      </w:pPr>
      <w:r w:rsidRPr="00A9095A">
        <w:rPr>
          <w:b w:val="0"/>
          <w:color w:val="000000"/>
          <w:spacing w:val="-1"/>
        </w:rPr>
        <w:t xml:space="preserve">The parties shall meet and confer to develop a deposition schedule.  At this conference, each party who has an officer or employee that has left their employment must confirm whether they will be producing said individual without need of a subpoena or whether that person must be subpoenaed and provide last known address and telephone number of said </w:t>
      </w:r>
      <w:r w:rsidRPr="00A9095A">
        <w:rPr>
          <w:b w:val="0"/>
          <w:color w:val="000000"/>
          <w:spacing w:val="-1"/>
        </w:rPr>
        <w:lastRenderedPageBreak/>
        <w:t>individual.</w:t>
      </w:r>
    </w:p>
    <w:p w:rsidR="00D145E2" w:rsidRPr="00A9095A" w:rsidRDefault="0013341F" w:rsidP="00A9095A">
      <w:pPr>
        <w:pStyle w:val="StrdHI3"/>
        <w:ind w:left="0" w:firstLine="1440"/>
        <w:rPr>
          <w:b w:val="0"/>
          <w:color w:val="000000"/>
        </w:rPr>
      </w:pPr>
      <w:r w:rsidRPr="00A9095A">
        <w:rPr>
          <w:b w:val="0"/>
          <w:color w:val="000000"/>
        </w:rPr>
        <w:t xml:space="preserve">To </w:t>
      </w:r>
      <w:r w:rsidR="00D145E2" w:rsidRPr="00A9095A">
        <w:rPr>
          <w:b w:val="0"/>
          <w:color w:val="000000"/>
        </w:rPr>
        <w:t xml:space="preserve">the extent that any percipient witness resides out of state, the </w:t>
      </w:r>
      <w:r w:rsidR="00A02DD3" w:rsidRPr="00A9095A">
        <w:rPr>
          <w:b w:val="0"/>
          <w:color w:val="000000"/>
        </w:rPr>
        <w:t>p</w:t>
      </w:r>
      <w:r w:rsidR="00D145E2" w:rsidRPr="00A9095A">
        <w:rPr>
          <w:b w:val="0"/>
          <w:color w:val="000000"/>
        </w:rPr>
        <w:t>arties shall meet and confer to discuss sharing</w:t>
      </w:r>
      <w:r w:rsidR="00A02DD3" w:rsidRPr="00A9095A">
        <w:rPr>
          <w:b w:val="0"/>
          <w:color w:val="000000"/>
        </w:rPr>
        <w:t xml:space="preserve"> </w:t>
      </w:r>
      <w:r w:rsidR="00D145E2" w:rsidRPr="00A9095A">
        <w:rPr>
          <w:b w:val="0"/>
          <w:color w:val="000000"/>
        </w:rPr>
        <w:t>such witness’s travel expenses to testify here.</w:t>
      </w:r>
    </w:p>
    <w:p w:rsidR="00D145E2" w:rsidRPr="00A9095A" w:rsidRDefault="00D145E2" w:rsidP="00A9095A">
      <w:pPr>
        <w:pStyle w:val="StrdHI2"/>
        <w:rPr>
          <w:b w:val="0"/>
          <w:u w:val="single"/>
        </w:rPr>
      </w:pPr>
      <w:r w:rsidRPr="00A9095A">
        <w:rPr>
          <w:b w:val="0"/>
          <w:u w:val="single"/>
        </w:rPr>
        <w:t xml:space="preserve">Expert Witnesses: Designations and Depositions. </w:t>
      </w:r>
    </w:p>
    <w:p w:rsidR="00A02DD3" w:rsidRPr="00A9095A" w:rsidRDefault="00D145E2" w:rsidP="00A9095A">
      <w:pPr>
        <w:pStyle w:val="StrdHI3"/>
        <w:tabs>
          <w:tab w:val="clear" w:pos="2250"/>
        </w:tabs>
        <w:ind w:left="0" w:firstLine="1440"/>
        <w:rPr>
          <w:b w:val="0"/>
        </w:rPr>
      </w:pPr>
      <w:r w:rsidRPr="00A9095A">
        <w:rPr>
          <w:b w:val="0"/>
          <w:u w:val="single"/>
        </w:rPr>
        <w:t>Expert Witness Designations.</w:t>
      </w:r>
      <w:r w:rsidRPr="00A9095A">
        <w:rPr>
          <w:b w:val="0"/>
        </w:rPr>
        <w:t xml:space="preserve"> The first designation of expert witnesses shall be served by the date set forth in</w:t>
      </w:r>
      <w:r w:rsidR="00A02DD3" w:rsidRPr="00A9095A">
        <w:rPr>
          <w:b w:val="0"/>
        </w:rPr>
        <w:t xml:space="preserve"> </w:t>
      </w:r>
      <w:r w:rsidRPr="00A9095A">
        <w:rPr>
          <w:b w:val="0"/>
        </w:rPr>
        <w:t>the CMO timeline. The second designation of expert witnesses shall also be served by the date set forth in the CMO timeline. Both designations shall conform to the</w:t>
      </w:r>
      <w:r w:rsidR="00A02DD3" w:rsidRPr="00A9095A">
        <w:rPr>
          <w:b w:val="0"/>
        </w:rPr>
        <w:t xml:space="preserve"> </w:t>
      </w:r>
      <w:r w:rsidRPr="00A9095A">
        <w:rPr>
          <w:b w:val="0"/>
        </w:rPr>
        <w:t>requirements of Code of Civil Procedure section 2034.210</w:t>
      </w:r>
      <w:r w:rsidR="00A02DD3" w:rsidRPr="00A9095A">
        <w:rPr>
          <w:b w:val="0"/>
        </w:rPr>
        <w:t xml:space="preserve">, </w:t>
      </w:r>
      <w:r w:rsidRPr="00A9095A">
        <w:rPr>
          <w:b w:val="0"/>
        </w:rPr>
        <w:t>et seq.</w:t>
      </w:r>
    </w:p>
    <w:p w:rsidR="00D145E2" w:rsidRPr="00A9095A" w:rsidRDefault="00D145E2" w:rsidP="00A9095A">
      <w:pPr>
        <w:pStyle w:val="StrdHI3"/>
        <w:ind w:left="0" w:firstLine="1440"/>
        <w:rPr>
          <w:b w:val="0"/>
          <w:color w:val="000000"/>
          <w:u w:val="single"/>
        </w:rPr>
      </w:pPr>
      <w:r w:rsidRPr="00A9095A">
        <w:rPr>
          <w:b w:val="0"/>
          <w:color w:val="000000"/>
          <w:u w:val="single"/>
        </w:rPr>
        <w:t>Expert Depositions.</w:t>
      </w:r>
      <w:r w:rsidRPr="00A9095A">
        <w:rPr>
          <w:b w:val="0"/>
          <w:color w:val="000000"/>
        </w:rPr>
        <w:t xml:space="preserve"> An initial meet-and-confer by all counsel shall be scheduled on the date(s) set forth in the CMO timeline to establish a deposition protocol and schedule. The deposition of experts shall take place </w:t>
      </w:r>
      <w:r w:rsidR="00FF1073" w:rsidRPr="00A9095A">
        <w:rPr>
          <w:b w:val="0"/>
          <w:color w:val="000000"/>
        </w:rPr>
        <w:t>in the window of time set forth in</w:t>
      </w:r>
      <w:r w:rsidRPr="00A9095A">
        <w:rPr>
          <w:b w:val="0"/>
          <w:color w:val="000000"/>
        </w:rPr>
        <w:t xml:space="preserve"> the CMO timeline.</w:t>
      </w:r>
    </w:p>
    <w:p w:rsidR="00D145E2" w:rsidRDefault="00D145E2" w:rsidP="00A9095A">
      <w:pPr>
        <w:pStyle w:val="StrdHI4"/>
      </w:pPr>
      <w:r w:rsidRPr="00D145E2">
        <w:t xml:space="preserve">All documents in said expert’s file shall be deposited, together with an index of all such documents into the Document Depository no later than seven (7) court days prior to the deposition. “Documents” is defined in its broadest sense to include photos, computerized data, etc. as set forth in Evidence Code section 250. The expert deposition schedule shall be organized based on the expertise of the experts starting with the Plaintiff(s)’ designated expert(s), then </w:t>
      </w:r>
      <w:r w:rsidR="00A02DD3">
        <w:t>D</w:t>
      </w:r>
      <w:r w:rsidR="00A02DD3" w:rsidRPr="00D145E2">
        <w:t>eveloper</w:t>
      </w:r>
      <w:r w:rsidRPr="00D145E2">
        <w:t>/</w:t>
      </w:r>
      <w:r w:rsidR="00A02DD3">
        <w:t>G</w:t>
      </w:r>
      <w:r w:rsidR="00A02DD3" w:rsidRPr="00D145E2">
        <w:t xml:space="preserve">eneral </w:t>
      </w:r>
      <w:r w:rsidR="00A02DD3">
        <w:t>C</w:t>
      </w:r>
      <w:r w:rsidR="00A02DD3" w:rsidRPr="00D145E2">
        <w:t xml:space="preserve">ontractor </w:t>
      </w:r>
      <w:r w:rsidRPr="00D145E2">
        <w:t>designated expert(s) and followed by professionals, subcontractors, manufacturers, suppliers, etc.</w:t>
      </w:r>
    </w:p>
    <w:p w:rsidR="00D145E2" w:rsidRDefault="0013341F" w:rsidP="00A9095A">
      <w:pPr>
        <w:pStyle w:val="StrdHI4"/>
      </w:pPr>
      <w:r>
        <w:t>Deposition</w:t>
      </w:r>
      <w:r w:rsidR="00D145E2" w:rsidRPr="00D145E2">
        <w:t xml:space="preserve"> fees payable to experts by deposing parties shall not include preparation time or compensation for travel time or minimum charges that exceed the expert’s standard hourly rates for deposition testimony.</w:t>
      </w:r>
    </w:p>
    <w:p w:rsidR="00D145E2" w:rsidRDefault="0013341F" w:rsidP="00A9095A">
      <w:pPr>
        <w:pStyle w:val="StrdHI4"/>
      </w:pPr>
      <w:r>
        <w:t>Compensation</w:t>
      </w:r>
      <w:r w:rsidR="00D145E2" w:rsidRPr="00D145E2">
        <w:t xml:space="preserve"> of the expert shall be split by the parties taking the </w:t>
      </w:r>
      <w:r w:rsidR="00D145E2" w:rsidRPr="00D145E2">
        <w:br/>
      </w:r>
      <w:r w:rsidR="00D145E2" w:rsidRPr="00D145E2">
        <w:lastRenderedPageBreak/>
        <w:t>deposition in proportion to the length of their examination of the witness, unless some other agreement is reached.</w:t>
      </w:r>
    </w:p>
    <w:p w:rsidR="00D145E2" w:rsidRDefault="0013341F" w:rsidP="00A9095A">
      <w:pPr>
        <w:pStyle w:val="StrdHI4"/>
      </w:pPr>
      <w:r>
        <w:t xml:space="preserve">Any </w:t>
      </w:r>
      <w:r w:rsidR="00D145E2" w:rsidRPr="00D145E2">
        <w:t>disputes regarding the protocol, the scheduling or payment of expert witnesses shall initially be presented to the Discovery Referee for resolution.</w:t>
      </w:r>
    </w:p>
    <w:p w:rsidR="0013341F" w:rsidRDefault="0013341F" w:rsidP="00A9095A">
      <w:pPr>
        <w:pStyle w:val="StrdHI1"/>
      </w:pPr>
      <w:r w:rsidRPr="0013341F">
        <w:t xml:space="preserve">MEDIATION </w:t>
      </w:r>
    </w:p>
    <w:p w:rsidR="004C2E9D" w:rsidRPr="004C2E9D" w:rsidRDefault="004C2E9D" w:rsidP="00EB09B6">
      <w:pPr>
        <w:pStyle w:val="BodyText"/>
      </w:pPr>
      <w:r>
        <w:t xml:space="preserve">Mediations will be set at times and places to be determined by the mediator and the Parties.  It will be set at times and places to be determined by the mediator and the parties. </w:t>
      </w:r>
    </w:p>
    <w:p w:rsidR="0013341F" w:rsidRPr="00A9095A" w:rsidRDefault="0013341F" w:rsidP="00A9095A">
      <w:pPr>
        <w:pStyle w:val="StrdHI2"/>
        <w:rPr>
          <w:b w:val="0"/>
          <w:u w:val="single"/>
        </w:rPr>
      </w:pPr>
      <w:r w:rsidRPr="00A9095A">
        <w:rPr>
          <w:b w:val="0"/>
          <w:u w:val="single"/>
        </w:rPr>
        <w:t>Mediation Ground Rules.</w:t>
      </w:r>
    </w:p>
    <w:p w:rsidR="00CB2B78" w:rsidRDefault="0013341F" w:rsidP="00EB09B6">
      <w:pPr>
        <w:pStyle w:val="BodyText"/>
      </w:pPr>
      <w:r w:rsidRPr="00D145E2">
        <w:t xml:space="preserve">Attendance at mediations shall follow these rules unless expressly waived by the Mediator. </w:t>
      </w:r>
    </w:p>
    <w:p w:rsidR="004C2E9D" w:rsidRPr="00A9095A" w:rsidRDefault="00FF1073" w:rsidP="00A9095A">
      <w:pPr>
        <w:pStyle w:val="StrdHI3"/>
        <w:tabs>
          <w:tab w:val="clear" w:pos="2250"/>
        </w:tabs>
        <w:ind w:left="0" w:firstLine="1440"/>
        <w:rPr>
          <w:b w:val="0"/>
        </w:rPr>
      </w:pPr>
      <w:r w:rsidRPr="00A9095A">
        <w:rPr>
          <w:b w:val="0"/>
        </w:rPr>
        <w:t xml:space="preserve">Any party intending to exercise its rights under </w:t>
      </w:r>
      <w:proofErr w:type="spellStart"/>
      <w:r w:rsidRPr="00A9095A">
        <w:rPr>
          <w:b w:val="0"/>
        </w:rPr>
        <w:t>Jeld-Wen</w:t>
      </w:r>
      <w:proofErr w:type="spellEnd"/>
      <w:r w:rsidRPr="00A9095A">
        <w:rPr>
          <w:b w:val="0"/>
        </w:rPr>
        <w:t xml:space="preserve"> v</w:t>
      </w:r>
      <w:r w:rsidR="00761E87">
        <w:rPr>
          <w:b w:val="0"/>
        </w:rPr>
        <w:t>. Superior Court (Marlborough Development), (2007) 146 Cal.App.4</w:t>
      </w:r>
      <w:r w:rsidR="00761E87" w:rsidRPr="00A9095A">
        <w:rPr>
          <w:b w:val="0"/>
          <w:vertAlign w:val="superscript"/>
        </w:rPr>
        <w:t>th</w:t>
      </w:r>
      <w:r w:rsidR="00761E87">
        <w:rPr>
          <w:b w:val="0"/>
        </w:rPr>
        <w:t xml:space="preserve"> 536,</w:t>
      </w:r>
      <w:r w:rsidRPr="00A9095A">
        <w:rPr>
          <w:b w:val="0"/>
        </w:rPr>
        <w:t xml:space="preserve"> to opt out of a mediation session must do so promptly after notice of the date for that session.  Failure to do so will obligate the party to pay for the</w:t>
      </w:r>
      <w:r w:rsidR="00080B10">
        <w:rPr>
          <w:b w:val="0"/>
        </w:rPr>
        <w:t>ir</w:t>
      </w:r>
      <w:r w:rsidRPr="00A9095A">
        <w:rPr>
          <w:b w:val="0"/>
        </w:rPr>
        <w:t xml:space="preserve"> share of the session, whether they attend or not.</w:t>
      </w:r>
    </w:p>
    <w:p w:rsidR="00CB2B78" w:rsidRPr="00A9095A" w:rsidRDefault="0013341F" w:rsidP="00A9095A">
      <w:pPr>
        <w:pStyle w:val="StrdHI3"/>
        <w:tabs>
          <w:tab w:val="clear" w:pos="2250"/>
        </w:tabs>
        <w:ind w:left="0" w:firstLine="1440"/>
        <w:rPr>
          <w:b w:val="0"/>
        </w:rPr>
      </w:pPr>
      <w:r w:rsidRPr="00A9095A">
        <w:rPr>
          <w:b w:val="0"/>
        </w:rPr>
        <w:t>All insurers with California claim offices who are adjusting the</w:t>
      </w:r>
      <w:r w:rsidR="00CB2B78" w:rsidRPr="00A9095A">
        <w:rPr>
          <w:b w:val="0"/>
        </w:rPr>
        <w:t xml:space="preserve"> </w:t>
      </w:r>
      <w:r w:rsidRPr="00A9095A">
        <w:rPr>
          <w:b w:val="0"/>
        </w:rPr>
        <w:t>claim in their California claim offices must send the person with primary responsibility for the claim against their insured or the appropriate decision-maker, unless excused by the Mediator or allowed to appear telephonically by the Mediator.</w:t>
      </w:r>
    </w:p>
    <w:p w:rsidR="0013341F" w:rsidRPr="00A9095A" w:rsidRDefault="0013341F" w:rsidP="00A9095A">
      <w:pPr>
        <w:pStyle w:val="StrdHI3"/>
        <w:tabs>
          <w:tab w:val="clear" w:pos="2250"/>
        </w:tabs>
        <w:ind w:left="0" w:firstLine="1440"/>
        <w:rPr>
          <w:b w:val="0"/>
        </w:rPr>
      </w:pPr>
      <w:r w:rsidRPr="00A9095A">
        <w:rPr>
          <w:b w:val="0"/>
        </w:rPr>
        <w:t xml:space="preserve">All insurers adjusting the claim in an out-of-state office must have </w:t>
      </w:r>
      <w:r w:rsidRPr="00A9095A">
        <w:rPr>
          <w:b w:val="0"/>
        </w:rPr>
        <w:br/>
        <w:t>a representative with primary responsibility for the claim against their insured or the appropriate decision-maker available telephonically throughout the proceedings.</w:t>
      </w:r>
    </w:p>
    <w:p w:rsidR="0013341F" w:rsidRPr="00A9095A" w:rsidRDefault="0013341F" w:rsidP="00A9095A">
      <w:pPr>
        <w:pStyle w:val="StrdHI3"/>
        <w:tabs>
          <w:tab w:val="clear" w:pos="2250"/>
        </w:tabs>
        <w:ind w:left="0" w:firstLine="1440"/>
        <w:rPr>
          <w:b w:val="0"/>
        </w:rPr>
      </w:pPr>
      <w:r w:rsidRPr="00A9095A">
        <w:rPr>
          <w:b w:val="0"/>
        </w:rPr>
        <w:t xml:space="preserve">Clients with self-insured retentions or deductibles must follow the </w:t>
      </w:r>
      <w:r w:rsidR="00CB2B78" w:rsidRPr="00A9095A">
        <w:rPr>
          <w:b w:val="0"/>
        </w:rPr>
        <w:t xml:space="preserve">same rules as </w:t>
      </w:r>
      <w:r w:rsidRPr="00A9095A">
        <w:rPr>
          <w:b w:val="0"/>
        </w:rPr>
        <w:t>set forth in (a) and (b) above, unless the client has agreed that the full amount of any needed payment can be made (whichever is less - the demand or the SIR/deductible) or unless excused by the Mediator or allowed to appear telephonically by the Mediator.</w:t>
      </w:r>
    </w:p>
    <w:p w:rsidR="0013341F" w:rsidRPr="00A9095A" w:rsidRDefault="0013341F" w:rsidP="00A9095A">
      <w:pPr>
        <w:pStyle w:val="StrdHI3"/>
        <w:tabs>
          <w:tab w:val="clear" w:pos="2250"/>
        </w:tabs>
        <w:ind w:left="0" w:firstLine="1440"/>
        <w:rPr>
          <w:b w:val="0"/>
        </w:rPr>
      </w:pPr>
      <w:r w:rsidRPr="00A9095A">
        <w:rPr>
          <w:b w:val="0"/>
        </w:rPr>
        <w:t xml:space="preserve">Use of independent adjusters and/or third party administrators is </w:t>
      </w:r>
      <w:r w:rsidRPr="00A9095A">
        <w:rPr>
          <w:b w:val="0"/>
        </w:rPr>
        <w:lastRenderedPageBreak/>
        <w:t>permitted, but only if in addition thereto, the Mediator is provided with business and personal telephone numbers of the insurance company representative who has primary responsibility for the claim or is the appropriate decision-maker and that person is available throughout the scheduled mediation.</w:t>
      </w:r>
    </w:p>
    <w:p w:rsidR="0013341F" w:rsidRPr="00761E87" w:rsidRDefault="0013341F" w:rsidP="00A9095A">
      <w:pPr>
        <w:pStyle w:val="StrdHI3"/>
        <w:tabs>
          <w:tab w:val="clear" w:pos="2250"/>
        </w:tabs>
        <w:ind w:left="0" w:firstLine="1440"/>
      </w:pPr>
      <w:r w:rsidRPr="00A9095A">
        <w:rPr>
          <w:b w:val="0"/>
        </w:rPr>
        <w:t>Plaintiff(s) board members shall attend at the discretion of the Mediator.</w:t>
      </w:r>
    </w:p>
    <w:p w:rsidR="00D145E2" w:rsidRPr="00D145E2" w:rsidRDefault="00D145E2" w:rsidP="00A9095A">
      <w:pPr>
        <w:pStyle w:val="StrdHI1"/>
      </w:pPr>
      <w:r w:rsidRPr="00D145E2">
        <w:t xml:space="preserve">MANDATORY SETTLEMENT CONFERENCE(S) </w:t>
      </w:r>
    </w:p>
    <w:p w:rsidR="00CB2B78" w:rsidRDefault="00CB2B78" w:rsidP="00E03F2F">
      <w:pPr>
        <w:pStyle w:val="BodyText"/>
      </w:pPr>
      <w:r>
        <w:t xml:space="preserve">The Court will consider whether to set a Mandatory Settlement Conference at the time of the Trial Readiness Conference </w:t>
      </w:r>
      <w:r w:rsidR="00FF1073">
        <w:t xml:space="preserve">or </w:t>
      </w:r>
      <w:r>
        <w:t>upon ex parte application of any party.</w:t>
      </w:r>
    </w:p>
    <w:p w:rsidR="00D145E2" w:rsidRPr="00D145E2" w:rsidRDefault="00D145E2" w:rsidP="00A9095A">
      <w:pPr>
        <w:pStyle w:val="StrdHI1"/>
      </w:pPr>
      <w:r w:rsidRPr="00D145E2">
        <w:t xml:space="preserve">MISCELLANEOUS PROVISIONS </w:t>
      </w:r>
    </w:p>
    <w:p w:rsidR="00D145E2" w:rsidRPr="00A9095A" w:rsidRDefault="00D145E2" w:rsidP="00A9095A">
      <w:pPr>
        <w:pStyle w:val="StrdHI2"/>
        <w:rPr>
          <w:b w:val="0"/>
          <w:u w:val="single"/>
        </w:rPr>
      </w:pPr>
      <w:r w:rsidRPr="00A9095A">
        <w:rPr>
          <w:b w:val="0"/>
          <w:u w:val="single"/>
        </w:rPr>
        <w:t>Service List.</w:t>
      </w:r>
    </w:p>
    <w:p w:rsidR="00D145E2" w:rsidRDefault="00D145E2" w:rsidP="00E03F2F">
      <w:pPr>
        <w:pStyle w:val="BodyText"/>
      </w:pPr>
      <w:r w:rsidRPr="00D145E2">
        <w:t>All parties to this action are directed to provide facsimile numbers, telephone numbers and e-mail addresses of their service lists and service lists are to be modified or augmented as necessary.</w:t>
      </w:r>
    </w:p>
    <w:p w:rsidR="004C2E9D" w:rsidRPr="00D145E2" w:rsidRDefault="004C2E9D" w:rsidP="00CB2B78">
      <w:pPr>
        <w:spacing w:line="480" w:lineRule="exact"/>
        <w:ind w:right="144"/>
        <w:jc w:val="both"/>
        <w:textAlignment w:val="baseline"/>
        <w:rPr>
          <w:color w:val="000000"/>
        </w:rPr>
      </w:pPr>
    </w:p>
    <w:p w:rsidR="00D145E2" w:rsidRPr="00A9095A" w:rsidRDefault="00D145E2" w:rsidP="00A9095A">
      <w:pPr>
        <w:pStyle w:val="StrdHI2"/>
        <w:rPr>
          <w:b w:val="0"/>
          <w:u w:val="single"/>
        </w:rPr>
      </w:pPr>
      <w:r w:rsidRPr="00A9095A">
        <w:rPr>
          <w:b w:val="0"/>
          <w:u w:val="single"/>
        </w:rPr>
        <w:t xml:space="preserve">Relief </w:t>
      </w:r>
      <w:r w:rsidR="00D24895">
        <w:rPr>
          <w:b w:val="0"/>
          <w:u w:val="single"/>
        </w:rPr>
        <w:t>f</w:t>
      </w:r>
      <w:r w:rsidRPr="00A9095A">
        <w:rPr>
          <w:b w:val="0"/>
          <w:u w:val="single"/>
        </w:rPr>
        <w:t>rom Orders.</w:t>
      </w:r>
    </w:p>
    <w:p w:rsidR="00D145E2" w:rsidRPr="00D145E2" w:rsidRDefault="00D145E2" w:rsidP="00E03F2F">
      <w:pPr>
        <w:pStyle w:val="BodyText"/>
      </w:pPr>
      <w:r w:rsidRPr="00D145E2">
        <w:t>Any party, upon application to the Court, may seek relief from any provision in this order or any decision by the Referee.</w:t>
      </w:r>
    </w:p>
    <w:p w:rsidR="00D145E2" w:rsidRPr="00A9095A" w:rsidRDefault="00D145E2" w:rsidP="00A9095A">
      <w:pPr>
        <w:pStyle w:val="StrdHI2"/>
        <w:rPr>
          <w:b w:val="0"/>
          <w:u w:val="single"/>
        </w:rPr>
      </w:pPr>
      <w:r w:rsidRPr="00A9095A">
        <w:rPr>
          <w:b w:val="0"/>
          <w:u w:val="single"/>
        </w:rPr>
        <w:t xml:space="preserve">Correspondence. </w:t>
      </w:r>
    </w:p>
    <w:p w:rsidR="00D145E2" w:rsidRPr="00D145E2" w:rsidRDefault="00D145E2" w:rsidP="00E03F2F">
      <w:pPr>
        <w:pStyle w:val="BodyText"/>
      </w:pPr>
      <w:r w:rsidRPr="00D145E2">
        <w:t>The Court is not to be copied with letters between the parties or between a pa</w:t>
      </w:r>
      <w:r w:rsidR="00CB2B78">
        <w:t>rty and the Referee or Mediator</w:t>
      </w:r>
      <w:r w:rsidRPr="00D145E2">
        <w:t>.</w:t>
      </w:r>
    </w:p>
    <w:p w:rsidR="00D145E2" w:rsidRPr="00A9095A" w:rsidRDefault="00D145E2" w:rsidP="00A9095A">
      <w:pPr>
        <w:pStyle w:val="StrdHI2"/>
        <w:rPr>
          <w:b w:val="0"/>
          <w:u w:val="single"/>
        </w:rPr>
      </w:pPr>
      <w:r w:rsidRPr="00A9095A">
        <w:rPr>
          <w:b w:val="0"/>
          <w:u w:val="single"/>
        </w:rPr>
        <w:t xml:space="preserve">Retained Jurisdiction. </w:t>
      </w:r>
    </w:p>
    <w:p w:rsidR="00CB2B78" w:rsidRDefault="00D145E2" w:rsidP="00E03F2F">
      <w:pPr>
        <w:pStyle w:val="BodyText"/>
      </w:pPr>
      <w:r w:rsidRPr="00D145E2">
        <w:t>The Court retains jurisdiction over all parties to resolve any unpaid fees to the Mediator and/or Discovery Referee, any obligations owed by the parties under the CMO or pursuant to other agreements of the parties.</w:t>
      </w:r>
    </w:p>
    <w:p w:rsidR="00D145E2" w:rsidRPr="00CB2B78" w:rsidRDefault="00D145E2" w:rsidP="00A9095A">
      <w:pPr>
        <w:pStyle w:val="StrdHI1"/>
      </w:pPr>
      <w:r w:rsidRPr="00CB2B78">
        <w:t xml:space="preserve">COURT-RELATED DATES </w:t>
      </w:r>
    </w:p>
    <w:p w:rsidR="00D145E2" w:rsidRPr="00A9095A" w:rsidRDefault="00D145E2" w:rsidP="00A9095A">
      <w:pPr>
        <w:pStyle w:val="StrdHI2"/>
        <w:tabs>
          <w:tab w:val="clear" w:pos="1530"/>
        </w:tabs>
        <w:ind w:left="0" w:firstLine="720"/>
        <w:rPr>
          <w:b w:val="0"/>
        </w:rPr>
      </w:pPr>
      <w:r w:rsidRPr="00A9095A">
        <w:rPr>
          <w:b w:val="0"/>
        </w:rPr>
        <w:t>The cutoff for the completion of discovery is as set forth in the CMO timeline, unless extended by stipulation of all parties or by leave of Court.</w:t>
      </w:r>
    </w:p>
    <w:p w:rsidR="00D145E2" w:rsidRPr="00A9095A" w:rsidRDefault="00D145E2" w:rsidP="00A9095A">
      <w:pPr>
        <w:pStyle w:val="StrdHI2"/>
        <w:tabs>
          <w:tab w:val="clear" w:pos="1530"/>
        </w:tabs>
        <w:ind w:left="0" w:firstLine="720"/>
        <w:rPr>
          <w:b w:val="0"/>
        </w:rPr>
      </w:pPr>
      <w:r w:rsidRPr="00A9095A">
        <w:rPr>
          <w:b w:val="0"/>
        </w:rPr>
        <w:lastRenderedPageBreak/>
        <w:t xml:space="preserve">The cutoff for the hearing of motions is as set forth in the CMO timeline unless extended by leave of Court. (The cutoff date </w:t>
      </w:r>
      <w:r w:rsidR="00FF1073" w:rsidRPr="00A9095A">
        <w:rPr>
          <w:b w:val="0"/>
        </w:rPr>
        <w:t>for</w:t>
      </w:r>
      <w:r w:rsidRPr="00A9095A">
        <w:rPr>
          <w:b w:val="0"/>
        </w:rPr>
        <w:t xml:space="preserve"> Motions for Summary Judgment or Summary Adjudication of Issues </w:t>
      </w:r>
      <w:r w:rsidR="00423ED4" w:rsidRPr="00A9095A">
        <w:rPr>
          <w:b w:val="0"/>
        </w:rPr>
        <w:t>are per Code</w:t>
      </w:r>
      <w:r w:rsidRPr="00A9095A">
        <w:rPr>
          <w:b w:val="0"/>
        </w:rPr>
        <w:t>.)</w:t>
      </w:r>
    </w:p>
    <w:p w:rsidR="00D145E2" w:rsidRPr="00A9095A" w:rsidRDefault="00D145E2" w:rsidP="00A9095A">
      <w:pPr>
        <w:pStyle w:val="StrdHI2"/>
        <w:tabs>
          <w:tab w:val="clear" w:pos="1530"/>
        </w:tabs>
        <w:ind w:left="0" w:firstLine="720"/>
        <w:rPr>
          <w:b w:val="0"/>
        </w:rPr>
      </w:pPr>
      <w:r w:rsidRPr="00A9095A">
        <w:rPr>
          <w:b w:val="0"/>
        </w:rPr>
        <w:t>The cutoff for the posting of jury fees is per Code.</w:t>
      </w:r>
    </w:p>
    <w:p w:rsidR="00D145E2" w:rsidRPr="00A9095A" w:rsidRDefault="00D145E2" w:rsidP="00A9095A">
      <w:pPr>
        <w:pStyle w:val="StrdHI2"/>
        <w:tabs>
          <w:tab w:val="clear" w:pos="1530"/>
        </w:tabs>
        <w:ind w:left="0" w:firstLine="720"/>
        <w:rPr>
          <w:b w:val="0"/>
        </w:rPr>
      </w:pPr>
      <w:r w:rsidRPr="00A9095A">
        <w:rPr>
          <w:b w:val="0"/>
        </w:rPr>
        <w:t>The Trial Readiness Conference is as set forth in the CMO timeline.</w:t>
      </w:r>
      <w:r w:rsidR="00423ED4" w:rsidRPr="00A9095A">
        <w:rPr>
          <w:b w:val="0"/>
        </w:rPr>
        <w:t xml:space="preserve"> (</w:t>
      </w:r>
      <w:r w:rsidR="00423ED4" w:rsidRPr="00761E87">
        <w:t>Exhibit “G”</w:t>
      </w:r>
      <w:r w:rsidR="00423ED4" w:rsidRPr="00A9095A">
        <w:rPr>
          <w:b w:val="0"/>
        </w:rPr>
        <w:t>.)</w:t>
      </w:r>
    </w:p>
    <w:p w:rsidR="00D145E2" w:rsidRPr="00A9095A" w:rsidRDefault="00D145E2" w:rsidP="00A9095A">
      <w:pPr>
        <w:pStyle w:val="StrdHI2"/>
        <w:tabs>
          <w:tab w:val="clear" w:pos="1530"/>
        </w:tabs>
        <w:ind w:left="0" w:firstLine="720"/>
        <w:rPr>
          <w:b w:val="0"/>
        </w:rPr>
      </w:pPr>
      <w:r w:rsidRPr="00A9095A">
        <w:rPr>
          <w:b w:val="0"/>
        </w:rPr>
        <w:t xml:space="preserve">The Trial Call is set </w:t>
      </w:r>
      <w:r w:rsidR="00423ED4" w:rsidRPr="00A9095A">
        <w:rPr>
          <w:b w:val="0"/>
        </w:rPr>
        <w:t>forth in the CMO timeline. (</w:t>
      </w:r>
      <w:r w:rsidR="00423ED4" w:rsidRPr="00A9095A">
        <w:t>Exhibit “G”</w:t>
      </w:r>
      <w:r w:rsidR="00423ED4" w:rsidRPr="00A9095A">
        <w:rPr>
          <w:b w:val="0"/>
        </w:rPr>
        <w:t>.)</w:t>
      </w:r>
    </w:p>
    <w:p w:rsidR="00D145E2" w:rsidRPr="00A9095A" w:rsidRDefault="00D145E2" w:rsidP="00A9095A">
      <w:pPr>
        <w:pStyle w:val="StrdHI2"/>
        <w:tabs>
          <w:tab w:val="clear" w:pos="1530"/>
        </w:tabs>
        <w:ind w:left="0" w:firstLine="720"/>
        <w:rPr>
          <w:b w:val="0"/>
          <w:u w:val="single"/>
        </w:rPr>
      </w:pPr>
      <w:r w:rsidRPr="00A9095A">
        <w:rPr>
          <w:b w:val="0"/>
        </w:rPr>
        <w:t xml:space="preserve">A summary of all dates and deadlines is attached as </w:t>
      </w:r>
      <w:r w:rsidRPr="00761E87">
        <w:t>Exhibit “G”</w:t>
      </w:r>
      <w:r w:rsidRPr="00A9095A">
        <w:rPr>
          <w:b w:val="0"/>
        </w:rPr>
        <w:t>.</w:t>
      </w:r>
    </w:p>
    <w:p w:rsidR="004C2E9D" w:rsidRDefault="004C2E9D" w:rsidP="001A1E6B">
      <w:pPr>
        <w:pStyle w:val="BodyText"/>
        <w:rPr>
          <w:color w:val="000000"/>
          <w:u w:val="single"/>
        </w:rPr>
      </w:pPr>
    </w:p>
    <w:p w:rsidR="001A1E6B" w:rsidRDefault="00423ED4" w:rsidP="00CB2B78">
      <w:pPr>
        <w:pStyle w:val="BodyText"/>
        <w:ind w:firstLine="0"/>
      </w:pPr>
      <w:r>
        <w:t>I/We accept the appointment referenced above:</w:t>
      </w:r>
    </w:p>
    <w:tbl>
      <w:tblPr>
        <w:tblW w:w="5000" w:type="pct"/>
        <w:tblLook w:val="01E0" w:firstRow="1" w:lastRow="1" w:firstColumn="1" w:lastColumn="1" w:noHBand="0" w:noVBand="0"/>
      </w:tblPr>
      <w:tblGrid>
        <w:gridCol w:w="4275"/>
        <w:gridCol w:w="547"/>
        <w:gridCol w:w="4538"/>
      </w:tblGrid>
      <w:tr w:rsidR="003B0023" w:rsidRPr="00091816">
        <w:trPr>
          <w:cantSplit/>
          <w:trHeight w:val="333"/>
        </w:trPr>
        <w:tc>
          <w:tcPr>
            <w:tcW w:w="2284" w:type="pct"/>
            <w:vMerge w:val="restart"/>
            <w:vAlign w:val="bottom"/>
          </w:tcPr>
          <w:p w:rsidR="003B0023" w:rsidRPr="00091816" w:rsidRDefault="00CB2B78" w:rsidP="00CB2B78">
            <w:pPr>
              <w:tabs>
                <w:tab w:val="left" w:pos="3600"/>
              </w:tabs>
            </w:pPr>
            <w:r>
              <w:t>Dated</w:t>
            </w:r>
            <w:r w:rsidR="003B0023" w:rsidRPr="00091816">
              <w:t xml:space="preserve">: </w:t>
            </w:r>
          </w:p>
        </w:tc>
        <w:tc>
          <w:tcPr>
            <w:tcW w:w="2716" w:type="pct"/>
            <w:gridSpan w:val="2"/>
          </w:tcPr>
          <w:p w:rsidR="003B0023" w:rsidRPr="00091816" w:rsidRDefault="003B0023" w:rsidP="001101B3"/>
          <w:p w:rsidR="003B0023" w:rsidRPr="00091816" w:rsidRDefault="003B0023" w:rsidP="001101B3"/>
        </w:tc>
      </w:tr>
      <w:tr w:rsidR="003B0023" w:rsidRPr="00091816">
        <w:trPr>
          <w:cantSplit/>
          <w:trHeight w:val="84"/>
        </w:trPr>
        <w:tc>
          <w:tcPr>
            <w:tcW w:w="2284" w:type="pct"/>
            <w:vMerge/>
          </w:tcPr>
          <w:p w:rsidR="003B0023" w:rsidRPr="00091816" w:rsidRDefault="003B0023" w:rsidP="001101B3">
            <w:pPr>
              <w:pStyle w:val="NormalLeft"/>
              <w:rPr>
                <w:b w:val="0"/>
              </w:rPr>
            </w:pPr>
          </w:p>
        </w:tc>
        <w:tc>
          <w:tcPr>
            <w:tcW w:w="292" w:type="pct"/>
          </w:tcPr>
          <w:p w:rsidR="003B0023" w:rsidRPr="00091816" w:rsidRDefault="003B0023" w:rsidP="001101B3">
            <w:pPr>
              <w:rPr>
                <w:rStyle w:val="zSDPlainTextNoSpellCk"/>
              </w:rPr>
            </w:pPr>
          </w:p>
        </w:tc>
        <w:tc>
          <w:tcPr>
            <w:tcW w:w="2424" w:type="pct"/>
            <w:tcBorders>
              <w:bottom w:val="single" w:sz="4" w:space="0" w:color="auto"/>
            </w:tcBorders>
          </w:tcPr>
          <w:p w:rsidR="003B0023" w:rsidRPr="00091816" w:rsidRDefault="003B0023" w:rsidP="001101B3">
            <w:pPr>
              <w:rPr>
                <w:rStyle w:val="zSDPlainTextNoSpellCk"/>
              </w:rPr>
            </w:pPr>
          </w:p>
        </w:tc>
      </w:tr>
      <w:tr w:rsidR="003B0023" w:rsidRPr="00091816">
        <w:trPr>
          <w:cantSplit/>
          <w:trHeight w:val="84"/>
        </w:trPr>
        <w:tc>
          <w:tcPr>
            <w:tcW w:w="2284" w:type="pct"/>
          </w:tcPr>
          <w:p w:rsidR="003B0023" w:rsidRPr="00091816" w:rsidRDefault="003B0023" w:rsidP="001101B3"/>
        </w:tc>
        <w:tc>
          <w:tcPr>
            <w:tcW w:w="292" w:type="pct"/>
          </w:tcPr>
          <w:p w:rsidR="003B0023" w:rsidRPr="00091816" w:rsidRDefault="003B0023" w:rsidP="001101B3">
            <w:pPr>
              <w:rPr>
                <w:rStyle w:val="zSDPlainTextNoSpellCk"/>
              </w:rPr>
            </w:pPr>
          </w:p>
        </w:tc>
        <w:tc>
          <w:tcPr>
            <w:tcW w:w="2424" w:type="pct"/>
            <w:tcBorders>
              <w:top w:val="single" w:sz="4" w:space="0" w:color="auto"/>
            </w:tcBorders>
          </w:tcPr>
          <w:p w:rsidR="003B0023" w:rsidRPr="00091816" w:rsidRDefault="00CB2B78" w:rsidP="001101B3">
            <w:r>
              <w:t>Referee</w:t>
            </w:r>
          </w:p>
          <w:p w:rsidR="003B0023" w:rsidRPr="00091816" w:rsidRDefault="003B0023" w:rsidP="001101B3">
            <w:pPr>
              <w:rPr>
                <w:rStyle w:val="zSDPlainTextNoSpellCk"/>
              </w:rPr>
            </w:pPr>
            <w:r w:rsidRPr="00091816">
              <w:br/>
            </w:r>
          </w:p>
        </w:tc>
      </w:tr>
    </w:tbl>
    <w:p w:rsidR="00947D7B" w:rsidRDefault="00947D7B" w:rsidP="003B0023"/>
    <w:p w:rsidR="009A14F9" w:rsidRDefault="009A14F9" w:rsidP="00CB2B78">
      <w:pPr>
        <w:pStyle w:val="BodyText"/>
        <w:ind w:firstLine="0"/>
      </w:pPr>
    </w:p>
    <w:p w:rsidR="00CB2B78" w:rsidRDefault="00CB2B78" w:rsidP="00CB2B78">
      <w:pPr>
        <w:pStyle w:val="BodyText"/>
        <w:ind w:firstLine="0"/>
      </w:pPr>
      <w:r>
        <w:t>Reviewed and Accepted:</w:t>
      </w:r>
    </w:p>
    <w:tbl>
      <w:tblPr>
        <w:tblW w:w="5000" w:type="pct"/>
        <w:tblLook w:val="01E0" w:firstRow="1" w:lastRow="1" w:firstColumn="1" w:lastColumn="1" w:noHBand="0" w:noVBand="0"/>
      </w:tblPr>
      <w:tblGrid>
        <w:gridCol w:w="4275"/>
        <w:gridCol w:w="547"/>
        <w:gridCol w:w="4538"/>
      </w:tblGrid>
      <w:tr w:rsidR="00CB2B78" w:rsidRPr="00091816" w:rsidTr="00E5458D">
        <w:trPr>
          <w:cantSplit/>
          <w:trHeight w:val="333"/>
        </w:trPr>
        <w:tc>
          <w:tcPr>
            <w:tcW w:w="2284" w:type="pct"/>
            <w:vMerge w:val="restart"/>
            <w:vAlign w:val="bottom"/>
          </w:tcPr>
          <w:p w:rsidR="00CB2B78" w:rsidRPr="00091816" w:rsidRDefault="00CB2B78" w:rsidP="00E5458D">
            <w:pPr>
              <w:tabs>
                <w:tab w:val="left" w:pos="3600"/>
              </w:tabs>
            </w:pPr>
            <w:r>
              <w:t>Dated</w:t>
            </w:r>
            <w:r w:rsidRPr="00091816">
              <w:t xml:space="preserve">: </w:t>
            </w:r>
          </w:p>
        </w:tc>
        <w:tc>
          <w:tcPr>
            <w:tcW w:w="2716" w:type="pct"/>
            <w:gridSpan w:val="2"/>
          </w:tcPr>
          <w:p w:rsidR="00CB2B78" w:rsidRPr="00091816" w:rsidRDefault="00CB2B78" w:rsidP="00E5458D"/>
          <w:p w:rsidR="00CB2B78" w:rsidRPr="00091816" w:rsidRDefault="00CB2B78" w:rsidP="00E5458D"/>
        </w:tc>
      </w:tr>
      <w:tr w:rsidR="00CB2B78" w:rsidRPr="00091816" w:rsidTr="00E5458D">
        <w:trPr>
          <w:cantSplit/>
          <w:trHeight w:val="84"/>
        </w:trPr>
        <w:tc>
          <w:tcPr>
            <w:tcW w:w="2284" w:type="pct"/>
            <w:vMerge/>
          </w:tcPr>
          <w:p w:rsidR="00CB2B78" w:rsidRPr="00091816" w:rsidRDefault="00CB2B78" w:rsidP="00E5458D">
            <w:pPr>
              <w:pStyle w:val="NormalLeft"/>
              <w:rPr>
                <w:b w:val="0"/>
              </w:rPr>
            </w:pPr>
          </w:p>
        </w:tc>
        <w:tc>
          <w:tcPr>
            <w:tcW w:w="292" w:type="pct"/>
          </w:tcPr>
          <w:p w:rsidR="00CB2B78" w:rsidRPr="00091816" w:rsidRDefault="00CB2B78" w:rsidP="00E5458D">
            <w:pPr>
              <w:rPr>
                <w:rStyle w:val="zSDPlainTextNoSpellCk"/>
              </w:rPr>
            </w:pPr>
          </w:p>
        </w:tc>
        <w:tc>
          <w:tcPr>
            <w:tcW w:w="2424" w:type="pct"/>
            <w:tcBorders>
              <w:bottom w:val="single" w:sz="4" w:space="0" w:color="auto"/>
            </w:tcBorders>
          </w:tcPr>
          <w:p w:rsidR="00CB2B78" w:rsidRPr="00091816" w:rsidRDefault="00CB2B78" w:rsidP="00E5458D">
            <w:pPr>
              <w:rPr>
                <w:rStyle w:val="zSDPlainTextNoSpellCk"/>
              </w:rPr>
            </w:pPr>
          </w:p>
        </w:tc>
      </w:tr>
      <w:tr w:rsidR="00CB2B78" w:rsidRPr="00091816" w:rsidTr="00E5458D">
        <w:trPr>
          <w:cantSplit/>
          <w:trHeight w:val="84"/>
        </w:trPr>
        <w:tc>
          <w:tcPr>
            <w:tcW w:w="2284" w:type="pct"/>
          </w:tcPr>
          <w:p w:rsidR="00CB2B78" w:rsidRPr="00091816" w:rsidRDefault="00CB2B78" w:rsidP="00E5458D"/>
        </w:tc>
        <w:tc>
          <w:tcPr>
            <w:tcW w:w="292" w:type="pct"/>
          </w:tcPr>
          <w:p w:rsidR="00CB2B78" w:rsidRPr="00091816" w:rsidRDefault="00CB2B78" w:rsidP="00E5458D">
            <w:pPr>
              <w:rPr>
                <w:rStyle w:val="zSDPlainTextNoSpellCk"/>
              </w:rPr>
            </w:pPr>
          </w:p>
        </w:tc>
        <w:tc>
          <w:tcPr>
            <w:tcW w:w="2424" w:type="pct"/>
            <w:tcBorders>
              <w:top w:val="single" w:sz="4" w:space="0" w:color="auto"/>
            </w:tcBorders>
          </w:tcPr>
          <w:p w:rsidR="00CB2B78" w:rsidRPr="00091816" w:rsidRDefault="00CB2B78" w:rsidP="00E5458D">
            <w:r>
              <w:t>Mediator</w:t>
            </w:r>
          </w:p>
          <w:p w:rsidR="00CB2B78" w:rsidRPr="00091816" w:rsidRDefault="00CB2B78" w:rsidP="00E5458D">
            <w:pPr>
              <w:rPr>
                <w:rStyle w:val="zSDPlainTextNoSpellCk"/>
              </w:rPr>
            </w:pPr>
            <w:r w:rsidRPr="00091816">
              <w:br/>
            </w:r>
          </w:p>
        </w:tc>
      </w:tr>
    </w:tbl>
    <w:p w:rsidR="00CB2B78" w:rsidRDefault="00CB2B78" w:rsidP="00CB2B78"/>
    <w:p w:rsidR="00CB2B78" w:rsidRPr="00CB2B78" w:rsidRDefault="00CB2B78" w:rsidP="00CB2B78">
      <w:pPr>
        <w:jc w:val="center"/>
        <w:rPr>
          <w:b/>
        </w:rPr>
      </w:pPr>
      <w:r w:rsidRPr="00CB2B78">
        <w:rPr>
          <w:b/>
        </w:rPr>
        <w:t>ORDER</w:t>
      </w:r>
    </w:p>
    <w:p w:rsidR="00CB2B78" w:rsidRDefault="00CB2B78" w:rsidP="003B0023"/>
    <w:p w:rsidR="00CB2B78" w:rsidRDefault="00CB2B78" w:rsidP="00CB2B78">
      <w:pPr>
        <w:spacing w:line="480" w:lineRule="exact"/>
      </w:pPr>
      <w:r>
        <w:tab/>
        <w:t>Having read and approved the Case Management Order in this matter, it is hereby made the order of this Court</w:t>
      </w:r>
    </w:p>
    <w:p w:rsidR="00CB2B78" w:rsidRDefault="00CB2B78" w:rsidP="00CB2B78">
      <w:pPr>
        <w:spacing w:line="480" w:lineRule="exact"/>
      </w:pPr>
      <w:r>
        <w:t>IT IS SO ORDERED.</w:t>
      </w:r>
    </w:p>
    <w:tbl>
      <w:tblPr>
        <w:tblW w:w="5000" w:type="pct"/>
        <w:tblLook w:val="01E0" w:firstRow="1" w:lastRow="1" w:firstColumn="1" w:lastColumn="1" w:noHBand="0" w:noVBand="0"/>
      </w:tblPr>
      <w:tblGrid>
        <w:gridCol w:w="4275"/>
        <w:gridCol w:w="547"/>
        <w:gridCol w:w="4538"/>
      </w:tblGrid>
      <w:tr w:rsidR="00CB2B78" w:rsidRPr="00091816" w:rsidTr="00E5458D">
        <w:trPr>
          <w:cantSplit/>
          <w:trHeight w:val="333"/>
        </w:trPr>
        <w:tc>
          <w:tcPr>
            <w:tcW w:w="2284" w:type="pct"/>
            <w:vMerge w:val="restart"/>
            <w:vAlign w:val="bottom"/>
          </w:tcPr>
          <w:p w:rsidR="00CB2B78" w:rsidRPr="00091816" w:rsidRDefault="00CB2B78" w:rsidP="00E5458D">
            <w:pPr>
              <w:tabs>
                <w:tab w:val="left" w:pos="3600"/>
              </w:tabs>
            </w:pPr>
            <w:r>
              <w:t>Dated</w:t>
            </w:r>
            <w:r w:rsidRPr="00091816">
              <w:t xml:space="preserve">: </w:t>
            </w:r>
          </w:p>
        </w:tc>
        <w:tc>
          <w:tcPr>
            <w:tcW w:w="2716" w:type="pct"/>
            <w:gridSpan w:val="2"/>
          </w:tcPr>
          <w:p w:rsidR="00CB2B78" w:rsidRPr="00091816" w:rsidRDefault="00CB2B78" w:rsidP="00E5458D"/>
          <w:p w:rsidR="00CB2B78" w:rsidRPr="00091816" w:rsidRDefault="00CB2B78" w:rsidP="00E5458D"/>
        </w:tc>
      </w:tr>
      <w:tr w:rsidR="00CB2B78" w:rsidRPr="00091816" w:rsidTr="00E5458D">
        <w:trPr>
          <w:cantSplit/>
          <w:trHeight w:val="84"/>
        </w:trPr>
        <w:tc>
          <w:tcPr>
            <w:tcW w:w="2284" w:type="pct"/>
            <w:vMerge/>
          </w:tcPr>
          <w:p w:rsidR="00CB2B78" w:rsidRPr="00091816" w:rsidRDefault="00CB2B78" w:rsidP="00E5458D">
            <w:pPr>
              <w:pStyle w:val="NormalLeft"/>
              <w:rPr>
                <w:b w:val="0"/>
              </w:rPr>
            </w:pPr>
          </w:p>
        </w:tc>
        <w:tc>
          <w:tcPr>
            <w:tcW w:w="292" w:type="pct"/>
          </w:tcPr>
          <w:p w:rsidR="00CB2B78" w:rsidRPr="00091816" w:rsidRDefault="00CB2B78" w:rsidP="00E5458D">
            <w:pPr>
              <w:rPr>
                <w:rStyle w:val="zSDPlainTextNoSpellCk"/>
              </w:rPr>
            </w:pPr>
          </w:p>
        </w:tc>
        <w:tc>
          <w:tcPr>
            <w:tcW w:w="2424" w:type="pct"/>
            <w:tcBorders>
              <w:bottom w:val="single" w:sz="4" w:space="0" w:color="auto"/>
            </w:tcBorders>
          </w:tcPr>
          <w:p w:rsidR="00CB2B78" w:rsidRPr="00091816" w:rsidRDefault="00CB2B78" w:rsidP="00E5458D">
            <w:pPr>
              <w:rPr>
                <w:rStyle w:val="zSDPlainTextNoSpellCk"/>
              </w:rPr>
            </w:pPr>
          </w:p>
        </w:tc>
      </w:tr>
      <w:tr w:rsidR="00CB2B78" w:rsidRPr="00091816" w:rsidTr="00E5458D">
        <w:trPr>
          <w:cantSplit/>
          <w:trHeight w:val="84"/>
        </w:trPr>
        <w:tc>
          <w:tcPr>
            <w:tcW w:w="2284" w:type="pct"/>
          </w:tcPr>
          <w:p w:rsidR="00CB2B78" w:rsidRPr="00091816" w:rsidRDefault="00CB2B78" w:rsidP="00E5458D"/>
        </w:tc>
        <w:tc>
          <w:tcPr>
            <w:tcW w:w="292" w:type="pct"/>
          </w:tcPr>
          <w:p w:rsidR="00CB2B78" w:rsidRPr="00091816" w:rsidRDefault="00CB2B78" w:rsidP="00E5458D">
            <w:pPr>
              <w:rPr>
                <w:rStyle w:val="zSDPlainTextNoSpellCk"/>
              </w:rPr>
            </w:pPr>
          </w:p>
        </w:tc>
        <w:tc>
          <w:tcPr>
            <w:tcW w:w="2424" w:type="pct"/>
            <w:tcBorders>
              <w:top w:val="single" w:sz="4" w:space="0" w:color="auto"/>
            </w:tcBorders>
          </w:tcPr>
          <w:p w:rsidR="00CB2B78" w:rsidRPr="00091816" w:rsidRDefault="00CB2B78" w:rsidP="00D24895">
            <w:pPr>
              <w:rPr>
                <w:rStyle w:val="zSDPlainTextNoSpellCk"/>
              </w:rPr>
            </w:pPr>
            <w:r>
              <w:t>Judge of the Superior Court</w:t>
            </w:r>
          </w:p>
        </w:tc>
      </w:tr>
    </w:tbl>
    <w:p w:rsidR="00CB2B78" w:rsidRDefault="00CB2B78" w:rsidP="00CB2B78"/>
    <w:p w:rsidR="00CB2B78" w:rsidRDefault="00CB2B78" w:rsidP="00CB2B78">
      <w:pPr>
        <w:spacing w:line="480" w:lineRule="exact"/>
      </w:pPr>
    </w:p>
    <w:p w:rsidR="00CB2B78" w:rsidRDefault="00CB2B78" w:rsidP="003B0023"/>
    <w:p w:rsidR="007B3A52" w:rsidRDefault="007B3A52" w:rsidP="003B0023"/>
    <w:p w:rsidR="007B3A52" w:rsidRDefault="007B3A52" w:rsidP="007B3A52">
      <w:pPr>
        <w:pStyle w:val="CourtInfo"/>
      </w:pPr>
      <w:r>
        <w:lastRenderedPageBreak/>
        <w:t>Exhibit “A”</w:t>
      </w: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r>
        <w:t>SUPERIOR COURT OF THE STATE OF CALIFORNIA</w:t>
      </w:r>
    </w:p>
    <w:p w:rsidR="007B3A52" w:rsidRPr="00192973" w:rsidRDefault="007B3A52" w:rsidP="007B3A52">
      <w:pPr>
        <w:pStyle w:val="CourtInfo"/>
      </w:pPr>
      <w:r>
        <w:t>FOR THE COUNTY OF SAN DIEGO</w:t>
      </w:r>
    </w:p>
    <w:p w:rsidR="007B3A52" w:rsidRPr="00192973" w:rsidRDefault="007B3A52" w:rsidP="007B3A52"/>
    <w:p w:rsidR="007B3A52" w:rsidRPr="00192973" w:rsidRDefault="007B3A52" w:rsidP="007B3A52"/>
    <w:tbl>
      <w:tblPr>
        <w:tblW w:w="9677" w:type="dxa"/>
        <w:tblLayout w:type="fixed"/>
        <w:tblLook w:val="0000" w:firstRow="0" w:lastRow="0" w:firstColumn="0" w:lastColumn="0" w:noHBand="0" w:noVBand="0"/>
      </w:tblPr>
      <w:tblGrid>
        <w:gridCol w:w="4435"/>
        <w:gridCol w:w="5242"/>
      </w:tblGrid>
      <w:tr w:rsidR="007B3A52" w:rsidRPr="00192973" w:rsidTr="00A82A0B">
        <w:tc>
          <w:tcPr>
            <w:tcW w:w="4435" w:type="dxa"/>
          </w:tcPr>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Plaintiff</w:t>
            </w:r>
            <w:r w:rsidRPr="00192973">
              <w:t>,</w:t>
            </w:r>
          </w:p>
          <w:p w:rsidR="007B3A52" w:rsidRPr="00192973" w:rsidRDefault="007B3A52" w:rsidP="00A82A0B">
            <w:pPr>
              <w:pStyle w:val="CapRight"/>
            </w:pPr>
          </w:p>
          <w:p w:rsidR="007B3A52" w:rsidRPr="00192973" w:rsidRDefault="007B3A52" w:rsidP="00A82A0B">
            <w:pPr>
              <w:pStyle w:val="CapRight"/>
            </w:pPr>
            <w:r w:rsidRPr="00192973">
              <w:tab/>
            </w:r>
            <w:proofErr w:type="gramStart"/>
            <w:r w:rsidRPr="00192973">
              <w:t>v</w:t>
            </w:r>
            <w:proofErr w:type="gramEnd"/>
            <w:r w:rsidRPr="00192973">
              <w:t>.</w:t>
            </w:r>
          </w:p>
          <w:p w:rsidR="007B3A52" w:rsidRPr="00192973" w:rsidRDefault="007B3A52" w:rsidP="00A82A0B">
            <w:pPr>
              <w:pStyle w:val="CapRight"/>
            </w:pPr>
          </w:p>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Defendant</w:t>
            </w:r>
            <w:r w:rsidRPr="00192973">
              <w:t>.</w:t>
            </w:r>
          </w:p>
          <w:p w:rsidR="007B3A52" w:rsidRPr="00192973" w:rsidRDefault="007B3A52" w:rsidP="00A82A0B">
            <w:pPr>
              <w:pStyle w:val="CapRight"/>
            </w:pPr>
          </w:p>
          <w:p w:rsidR="007B3A52" w:rsidRDefault="007B3A52" w:rsidP="00A82A0B">
            <w:pPr>
              <w:pStyle w:val="CapNew"/>
            </w:pPr>
          </w:p>
          <w:p w:rsidR="007B3A52" w:rsidRDefault="007B3A52" w:rsidP="00A82A0B">
            <w:pPr>
              <w:pStyle w:val="CapRight"/>
            </w:pPr>
            <w:r>
              <w:t>AND RELATED CROSS ACTIONS.</w:t>
            </w:r>
          </w:p>
          <w:p w:rsidR="007B3A52" w:rsidRDefault="007B3A52" w:rsidP="00A82A0B">
            <w:pPr>
              <w:pStyle w:val="CapRight"/>
            </w:pPr>
          </w:p>
          <w:p w:rsidR="007B3A52" w:rsidRPr="00192973" w:rsidRDefault="007B3A52" w:rsidP="00A82A0B">
            <w:pPr>
              <w:pStyle w:val="CapEnd"/>
              <w:spacing w:line="80" w:lineRule="auto"/>
            </w:pPr>
          </w:p>
        </w:tc>
        <w:tc>
          <w:tcPr>
            <w:tcW w:w="5242" w:type="dxa"/>
            <w:tcBorders>
              <w:left w:val="nil"/>
            </w:tcBorders>
          </w:tcPr>
          <w:p w:rsidR="007B3A52" w:rsidRPr="00192973" w:rsidRDefault="007B3A52" w:rsidP="00A82A0B">
            <w:pPr>
              <w:pStyle w:val="PldCaption"/>
              <w:ind w:left="1325" w:hanging="1260"/>
            </w:pPr>
            <w:r>
              <w:t>Case No.</w:t>
            </w:r>
            <w:r w:rsidRPr="00192973">
              <w:tab/>
            </w:r>
            <w:r>
              <w:t>37-</w:t>
            </w:r>
          </w:p>
          <w:p w:rsidR="007B3A52" w:rsidRDefault="007B3A52" w:rsidP="00A82A0B">
            <w:pPr>
              <w:pStyle w:val="PldCaption"/>
            </w:pPr>
          </w:p>
          <w:p w:rsidR="007B3A52" w:rsidRPr="00CD5082" w:rsidRDefault="007B3A52" w:rsidP="00A82A0B">
            <w:pPr>
              <w:pStyle w:val="PldCaption"/>
              <w:ind w:left="72"/>
              <w:rPr>
                <w:b/>
              </w:rPr>
            </w:pPr>
            <w:r w:rsidRPr="00CD5082">
              <w:rPr>
                <w:b/>
              </w:rPr>
              <w:t>DOCUMENT PRODUCTION</w:t>
            </w:r>
          </w:p>
          <w:p w:rsidR="007B3A52" w:rsidRPr="004306ED" w:rsidRDefault="007B3A52" w:rsidP="00A82A0B">
            <w:pPr>
              <w:pStyle w:val="PldCaption"/>
              <w:ind w:left="72"/>
              <w:rPr>
                <w:b/>
              </w:rPr>
            </w:pPr>
            <w:r w:rsidRPr="00CD5082">
              <w:rPr>
                <w:b/>
              </w:rPr>
              <w:t xml:space="preserve">(Code Civ. Proc. § 2031.010 et seq.) </w:t>
            </w:r>
            <w:r>
              <w:rPr>
                <w:b/>
              </w:rPr>
              <w:t xml:space="preserve"> </w:t>
            </w:r>
          </w:p>
        </w:tc>
      </w:tr>
    </w:tbl>
    <w:p w:rsidR="007B3A52" w:rsidRDefault="007B3A52" w:rsidP="007B3A52"/>
    <w:p w:rsidR="007B3A52" w:rsidRDefault="007B3A52" w:rsidP="007B3A52">
      <w:pPr>
        <w:pStyle w:val="ListLetter2WTM"/>
        <w:widowControl/>
        <w:spacing w:before="240"/>
        <w:ind w:firstLine="0"/>
        <w:rPr>
          <w:b/>
          <w:u w:val="single"/>
        </w:rPr>
      </w:pPr>
      <w:r w:rsidRPr="001E77A7">
        <w:rPr>
          <w:b/>
          <w:u w:val="single"/>
        </w:rPr>
        <w:t>DEFENDANTS AND CROSS-DEFENDANTS</w:t>
      </w:r>
    </w:p>
    <w:p w:rsidR="007B3A52" w:rsidRDefault="007B3A52" w:rsidP="007746C8">
      <w:pPr>
        <w:pStyle w:val="ListNumber3"/>
        <w:numPr>
          <w:ilvl w:val="0"/>
          <w:numId w:val="26"/>
        </w:numPr>
        <w:ind w:left="0" w:firstLine="720"/>
      </w:pPr>
      <w:r w:rsidRPr="00CD5082">
        <w:t>Any and all relevant non-privileged and non-protected documents (consistent with Evidence Code section 250), including but not limited to job files, building contracts, agreements, notes, correspondence, photographs, videotapes, diagrams, plans, specifications, shop drawings, “as-built” plans, calculations, journals, invoices, purchase orders, change orders, addenda reports (including reports prepared by consultants and design professionals for the original construction), job diaries, receipts, project files, site records, daily job logs, field orders, superintendent reports, requests for clarification, requests for information, time cards, governmental inspection punch lists and sign off sheets and invoices relating to the construction, repair, or maintenance of the real property and improvements involved in this lawsuit.</w:t>
      </w:r>
    </w:p>
    <w:p w:rsidR="007B3A52" w:rsidRDefault="007B3A52" w:rsidP="007746C8">
      <w:pPr>
        <w:pStyle w:val="ListNumber3"/>
        <w:widowControl/>
        <w:numPr>
          <w:ilvl w:val="0"/>
          <w:numId w:val="26"/>
        </w:numPr>
        <w:ind w:left="0" w:firstLine="720"/>
      </w:pPr>
      <w:r w:rsidRPr="00CD5082">
        <w:lastRenderedPageBreak/>
        <w:t>Any and all</w:t>
      </w:r>
      <w:r>
        <w:t xml:space="preserve"> complete insurance policies that potentially provide insurance coverage, including A</w:t>
      </w:r>
      <w:r w:rsidRPr="00CD5082">
        <w:t>dditional Insured Endorsements</w:t>
      </w:r>
      <w:r>
        <w:t xml:space="preserve">, </w:t>
      </w:r>
      <w:r w:rsidRPr="00CD5082">
        <w:t>for any claim asserted against each party, regardless of whether coverage has been reserved or denied by any insurance company.</w:t>
      </w:r>
    </w:p>
    <w:p w:rsidR="007B3A52" w:rsidRDefault="007B3A52" w:rsidP="007746C8">
      <w:pPr>
        <w:pStyle w:val="ListNumber3"/>
        <w:widowControl/>
        <w:numPr>
          <w:ilvl w:val="0"/>
          <w:numId w:val="26"/>
        </w:numPr>
        <w:ind w:left="0" w:firstLine="720"/>
      </w:pPr>
      <w:r w:rsidRPr="00CD5082">
        <w:t>Any  and  all contract proposals, contracts, agreements, invoices, purchase orders, change orders, addenda, diaries, and other writings related to any and all repairs and all alterations, modifications, and/or improvements which relate to the real property and improvements in this lawsuit.</w:t>
      </w:r>
    </w:p>
    <w:p w:rsidR="007B3A52" w:rsidRDefault="007B3A52" w:rsidP="007746C8">
      <w:pPr>
        <w:pStyle w:val="ListNumber3"/>
        <w:widowControl/>
        <w:numPr>
          <w:ilvl w:val="0"/>
          <w:numId w:val="26"/>
        </w:numPr>
        <w:ind w:left="0" w:firstLine="720"/>
      </w:pPr>
      <w:r w:rsidRPr="00CD5082">
        <w:t>Any and all purchase contracts, sales files, customer service files, advertisement files, marketing documents, warranty claims and warranty documents which relate to the real property and improvements in this lawsuit.</w:t>
      </w:r>
    </w:p>
    <w:p w:rsidR="007B3A52" w:rsidRDefault="007B3A52" w:rsidP="007746C8">
      <w:pPr>
        <w:pStyle w:val="ListNumber3"/>
        <w:widowControl/>
        <w:numPr>
          <w:ilvl w:val="0"/>
          <w:numId w:val="26"/>
        </w:numPr>
        <w:ind w:left="0" w:firstLine="720"/>
      </w:pPr>
      <w:r w:rsidRPr="00CD5082">
        <w:t>Any and all expert documents as required by this order.</w:t>
      </w:r>
    </w:p>
    <w:p w:rsidR="007B3A52" w:rsidRDefault="007B3A52" w:rsidP="007746C8">
      <w:pPr>
        <w:pStyle w:val="ListNumber3"/>
        <w:widowControl/>
        <w:numPr>
          <w:ilvl w:val="0"/>
          <w:numId w:val="26"/>
        </w:numPr>
        <w:ind w:left="0" w:firstLine="720"/>
      </w:pPr>
      <w:r w:rsidRPr="00CD5082">
        <w:t>Any and all documents subpoenaed from third parties as required by this order.</w:t>
      </w:r>
    </w:p>
    <w:p w:rsidR="007B3A52" w:rsidRPr="00CD5082" w:rsidRDefault="007B3A52" w:rsidP="007746C8">
      <w:pPr>
        <w:pStyle w:val="ListNumber3"/>
        <w:widowControl/>
        <w:numPr>
          <w:ilvl w:val="0"/>
          <w:numId w:val="26"/>
        </w:numPr>
        <w:ind w:left="0" w:firstLine="720"/>
      </w:pPr>
      <w:r w:rsidRPr="00CD5082">
        <w:t>Any and all invoices, billing statements, itemizations of charges or statements of account reflecting any expert fees, attorney</w:t>
      </w:r>
      <w:r>
        <w:t>’</w:t>
      </w:r>
      <w:r w:rsidRPr="00CD5082">
        <w:t xml:space="preserve">s fees or defense costs being sought as an element of damage under any indemnity cause of action herein.  (Counsel may redact any allegedly protected information, allegedly protected by the attorney-client or work product privileges, and any party objecting to the </w:t>
      </w:r>
      <w:proofErr w:type="spellStart"/>
      <w:r w:rsidRPr="00CD5082">
        <w:t>redactment</w:t>
      </w:r>
      <w:proofErr w:type="spellEnd"/>
      <w:r w:rsidRPr="00CD5082">
        <w:t xml:space="preserve"> can present their objections to the Discovery Referee.)</w:t>
      </w:r>
    </w:p>
    <w:p w:rsidR="007B3A52" w:rsidRPr="001E77A7" w:rsidRDefault="007B3A52" w:rsidP="007B3A52">
      <w:pPr>
        <w:pStyle w:val="ListNumber3"/>
        <w:widowControl/>
        <w:numPr>
          <w:ilvl w:val="0"/>
          <w:numId w:val="10"/>
        </w:numPr>
        <w:rPr>
          <w:b/>
          <w:u w:val="single"/>
        </w:rPr>
      </w:pPr>
      <w:r w:rsidRPr="001E77A7">
        <w:rPr>
          <w:b/>
          <w:u w:val="single"/>
        </w:rPr>
        <w:t>PLAINTIFF</w:t>
      </w:r>
      <w:r>
        <w:rPr>
          <w:b/>
          <w:u w:val="single"/>
        </w:rPr>
        <w:t>(</w:t>
      </w:r>
      <w:r w:rsidRPr="001E77A7">
        <w:rPr>
          <w:b/>
          <w:u w:val="single"/>
        </w:rPr>
        <w:t>S</w:t>
      </w:r>
      <w:r>
        <w:rPr>
          <w:b/>
          <w:u w:val="single"/>
        </w:rPr>
        <w:t>)</w:t>
      </w:r>
    </w:p>
    <w:p w:rsidR="007B3A52" w:rsidRDefault="007B3A52" w:rsidP="007746C8">
      <w:pPr>
        <w:pStyle w:val="ListNumber3"/>
        <w:widowControl/>
        <w:numPr>
          <w:ilvl w:val="0"/>
          <w:numId w:val="38"/>
        </w:numPr>
        <w:ind w:left="0" w:firstLine="720"/>
      </w:pPr>
      <w:r w:rsidRPr="00CD5082">
        <w:t>Any and all non-privileged documents of Plaintiff(s) regarding the complaints which are the subject of this litigation.</w:t>
      </w:r>
    </w:p>
    <w:p w:rsidR="007B3A52" w:rsidRDefault="007B3A52" w:rsidP="007746C8">
      <w:pPr>
        <w:pStyle w:val="ListNumber3"/>
        <w:widowControl/>
        <w:numPr>
          <w:ilvl w:val="0"/>
          <w:numId w:val="38"/>
        </w:numPr>
        <w:ind w:left="0" w:firstLine="720"/>
      </w:pPr>
      <w:r w:rsidRPr="00CD5082">
        <w:t>Any and all plans, specifications, contracts or other documents relating to the design and construction of the subject property, in Plaintiff(s)’ possession or subject to Plaintiff(s)’ control which are applicable to the complaints which are the subject of this litigation.</w:t>
      </w:r>
    </w:p>
    <w:p w:rsidR="007B3A52" w:rsidRDefault="007B3A52" w:rsidP="007746C8">
      <w:pPr>
        <w:pStyle w:val="ListNumber3"/>
        <w:widowControl/>
        <w:numPr>
          <w:ilvl w:val="0"/>
          <w:numId w:val="38"/>
        </w:numPr>
        <w:ind w:left="0" w:firstLine="720"/>
      </w:pPr>
      <w:r w:rsidRPr="00CD5082">
        <w:t xml:space="preserve">All documents in Plaintiff(s)’ possession or subject to Plaintiff(s)’ control relating to landscaping, grading, flatwork, and/or post completion improvements undertaken by </w:t>
      </w:r>
      <w:r w:rsidRPr="00CD5082">
        <w:lastRenderedPageBreak/>
        <w:t>Plaintiff(s), tenants of Plaintiff(s) and/or submitted to Plaintiff(s) for approval relating to any defect issue raised by Plaintiff(s).</w:t>
      </w:r>
    </w:p>
    <w:p w:rsidR="007B3A52" w:rsidRDefault="007B3A52" w:rsidP="007746C8">
      <w:pPr>
        <w:pStyle w:val="ListNumber3"/>
        <w:widowControl/>
        <w:numPr>
          <w:ilvl w:val="0"/>
          <w:numId w:val="38"/>
        </w:numPr>
        <w:ind w:left="0" w:firstLine="720"/>
      </w:pPr>
      <w:r w:rsidRPr="00CD5082">
        <w:t>All documents in Plaintiff(s)’ possession or subject to Plaintiff(s)’ control which reflect current and past members of Plaintiff(s)’ Board of Directors, Landscaping Committee, Architectural Committee and/or subcommittees of said committees.</w:t>
      </w:r>
    </w:p>
    <w:p w:rsidR="007B3A52" w:rsidRDefault="007B3A52" w:rsidP="007746C8">
      <w:pPr>
        <w:pStyle w:val="ListNumber3"/>
        <w:widowControl/>
        <w:numPr>
          <w:ilvl w:val="0"/>
          <w:numId w:val="38"/>
        </w:numPr>
        <w:ind w:left="0" w:firstLine="720"/>
      </w:pPr>
      <w:r w:rsidRPr="00CD5082">
        <w:t>All documents in Plaintiff(s)’ possession or subject to Plaintiff(s)’ control which reflect the identities of maintenance companies and property management firms employed by the Association.</w:t>
      </w:r>
    </w:p>
    <w:p w:rsidR="007B3A52" w:rsidRDefault="007B3A52" w:rsidP="007746C8">
      <w:pPr>
        <w:pStyle w:val="ListNumber3"/>
        <w:widowControl/>
        <w:numPr>
          <w:ilvl w:val="0"/>
          <w:numId w:val="38"/>
        </w:numPr>
        <w:ind w:left="0" w:firstLine="720"/>
      </w:pPr>
      <w:r w:rsidRPr="00CD5082">
        <w:t>Any and all governing documents of Plaintiff(s) (including CC&amp;Rs, Articles of Incorporation and bylaws).</w:t>
      </w:r>
    </w:p>
    <w:p w:rsidR="007B3A52" w:rsidRDefault="007B3A52" w:rsidP="007746C8">
      <w:pPr>
        <w:pStyle w:val="ListNumber3"/>
        <w:widowControl/>
        <w:numPr>
          <w:ilvl w:val="0"/>
          <w:numId w:val="38"/>
        </w:numPr>
        <w:ind w:left="0" w:firstLine="720"/>
      </w:pPr>
      <w:r w:rsidRPr="00CD5082">
        <w:t>All relevant, non-privileged and non-protected minutes of meetings, repair records, invoices, maintenance records and property managers’ records, including homeowner association meeting minutes and homeowner association board meeting minutes and reports and photographs relating to claimed construction defects at the subject property.</w:t>
      </w:r>
    </w:p>
    <w:p w:rsidR="007B3A52" w:rsidRDefault="007B3A52" w:rsidP="007746C8">
      <w:pPr>
        <w:pStyle w:val="ListNumber3"/>
        <w:widowControl/>
        <w:numPr>
          <w:ilvl w:val="0"/>
          <w:numId w:val="38"/>
        </w:numPr>
        <w:ind w:left="0" w:firstLine="720"/>
      </w:pPr>
      <w:r w:rsidRPr="00CD5082">
        <w:t>Any and all non-privileged reports, notes, writings, correspondence, memoranda, and/or any other writing which references or contains complaints by tenants, owners, or other individuals of the alleged construction deficiencies relating to the subject real property and improvements.</w:t>
      </w:r>
    </w:p>
    <w:p w:rsidR="007B3A52" w:rsidRPr="00CD5082" w:rsidRDefault="007B3A52" w:rsidP="007746C8">
      <w:pPr>
        <w:pStyle w:val="ListNumber3"/>
        <w:widowControl/>
        <w:numPr>
          <w:ilvl w:val="0"/>
          <w:numId w:val="38"/>
        </w:numPr>
        <w:ind w:left="0" w:firstLine="720"/>
      </w:pPr>
      <w:r w:rsidRPr="00CD5082">
        <w:t>Any and all non-privileged notes, minutes, correspondence, memoranda, photographs, and reports in Plaintiff(s)’ possession relating to:</w:t>
      </w:r>
    </w:p>
    <w:p w:rsidR="007B3A52" w:rsidRDefault="007B3A52" w:rsidP="007746C8">
      <w:pPr>
        <w:pStyle w:val="ListLetter2WTM"/>
        <w:widowControl/>
        <w:numPr>
          <w:ilvl w:val="0"/>
          <w:numId w:val="27"/>
        </w:numPr>
        <w:ind w:left="1440" w:firstLine="0"/>
      </w:pPr>
      <w:r w:rsidRPr="00CD5082">
        <w:t>Original design and/or construction of the subject property;</w:t>
      </w:r>
    </w:p>
    <w:p w:rsidR="007B3A52" w:rsidRDefault="007B3A52" w:rsidP="007746C8">
      <w:pPr>
        <w:pStyle w:val="ListLetter2WTM"/>
        <w:widowControl/>
        <w:numPr>
          <w:ilvl w:val="0"/>
          <w:numId w:val="27"/>
        </w:numPr>
        <w:ind w:left="1440" w:firstLine="0"/>
      </w:pPr>
      <w:r w:rsidRPr="00CD5082">
        <w:t>Maintenance of the subject property;</w:t>
      </w:r>
    </w:p>
    <w:p w:rsidR="007B3A52" w:rsidRDefault="007B3A52" w:rsidP="007746C8">
      <w:pPr>
        <w:pStyle w:val="ListLetter2WTM"/>
        <w:widowControl/>
        <w:numPr>
          <w:ilvl w:val="0"/>
          <w:numId w:val="27"/>
        </w:numPr>
      </w:pPr>
      <w:r w:rsidRPr="00CD5082">
        <w:t>Proposed or actual repairs of any defects or alleged defects existing with respect to the subject property;</w:t>
      </w:r>
    </w:p>
    <w:p w:rsidR="007B3A52" w:rsidRDefault="007B3A52" w:rsidP="007746C8">
      <w:pPr>
        <w:pStyle w:val="ListLetter2WTM"/>
        <w:widowControl/>
        <w:numPr>
          <w:ilvl w:val="0"/>
          <w:numId w:val="27"/>
        </w:numPr>
        <w:ind w:left="1440" w:firstLine="0"/>
      </w:pPr>
      <w:r w:rsidRPr="00CD5082">
        <w:t>Reserve budgets and reserve reports.</w:t>
      </w:r>
    </w:p>
    <w:p w:rsidR="007B3A52" w:rsidRDefault="007B3A52" w:rsidP="007746C8">
      <w:pPr>
        <w:pStyle w:val="ListLetter2WTM"/>
        <w:widowControl/>
        <w:numPr>
          <w:ilvl w:val="0"/>
          <w:numId w:val="27"/>
        </w:numPr>
        <w:ind w:left="1440" w:firstLine="0"/>
      </w:pPr>
      <w:r w:rsidRPr="00CD5082">
        <w:t>Sales and marketing literature;</w:t>
      </w:r>
    </w:p>
    <w:p w:rsidR="007B3A52" w:rsidRPr="00CD5082" w:rsidRDefault="007B3A52" w:rsidP="007746C8">
      <w:pPr>
        <w:pStyle w:val="ListLetter2WTM"/>
        <w:widowControl/>
        <w:numPr>
          <w:ilvl w:val="0"/>
          <w:numId w:val="27"/>
        </w:numPr>
        <w:ind w:left="1440" w:firstLine="0"/>
      </w:pPr>
      <w:r w:rsidRPr="00CD5082">
        <w:t>Appraisals.</w:t>
      </w:r>
    </w:p>
    <w:p w:rsidR="007B3A52" w:rsidRDefault="007B3A52" w:rsidP="007746C8">
      <w:pPr>
        <w:pStyle w:val="ListNumber3"/>
        <w:widowControl/>
        <w:numPr>
          <w:ilvl w:val="0"/>
          <w:numId w:val="38"/>
        </w:numPr>
        <w:ind w:left="0" w:firstLine="720"/>
      </w:pPr>
      <w:r w:rsidRPr="00CD5082">
        <w:lastRenderedPageBreak/>
        <w:t>Any and all documents showing ownership by Plaintiff(s) or others in the subject property.</w:t>
      </w:r>
    </w:p>
    <w:p w:rsidR="007B3A52" w:rsidRDefault="007B3A52" w:rsidP="007746C8">
      <w:pPr>
        <w:pStyle w:val="ListNumber3"/>
        <w:widowControl/>
        <w:numPr>
          <w:ilvl w:val="0"/>
          <w:numId w:val="38"/>
        </w:numPr>
        <w:ind w:left="0" w:firstLine="720"/>
      </w:pPr>
      <w:r w:rsidRPr="00CD5082">
        <w:t xml:space="preserve">Any and all invoices, billing statements, itemizations of charges or statements of account reflecting any expert fees being sought as an element of damage under the complaint herein pursuant to </w:t>
      </w:r>
      <w:proofErr w:type="spellStart"/>
      <w:r w:rsidRPr="00ED30EF">
        <w:rPr>
          <w:i/>
        </w:rPr>
        <w:t>Stearman</w:t>
      </w:r>
      <w:proofErr w:type="spellEnd"/>
      <w:r w:rsidRPr="00ED30EF">
        <w:rPr>
          <w:i/>
        </w:rPr>
        <w:t xml:space="preserve"> v. Centex Homes</w:t>
      </w:r>
      <w:r w:rsidRPr="00CD5082">
        <w:t xml:space="preserve"> (2000) 78 Cal.App. 4th 611.</w:t>
      </w:r>
    </w:p>
    <w:p w:rsidR="007B3A52" w:rsidRDefault="007B3A52" w:rsidP="007B3A52">
      <w:pPr>
        <w:pStyle w:val="ListNumber3"/>
        <w:numPr>
          <w:ilvl w:val="0"/>
          <w:numId w:val="0"/>
        </w:numPr>
        <w:ind w:left="720"/>
      </w:pPr>
    </w:p>
    <w:p w:rsidR="007B3A52" w:rsidRDefault="007B3A52" w:rsidP="007B3A52">
      <w:pPr>
        <w:pStyle w:val="CourtInfo"/>
      </w:pPr>
      <w:r>
        <w:br w:type="page"/>
      </w:r>
      <w:r>
        <w:lastRenderedPageBreak/>
        <w:t>Exhibit “B-1”</w:t>
      </w: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r>
        <w:t>SUPERIOR COURT OF THE STATE OF CALIFORNIA</w:t>
      </w:r>
    </w:p>
    <w:p w:rsidR="007B3A52" w:rsidRPr="00192973" w:rsidRDefault="007B3A52" w:rsidP="007B3A52">
      <w:pPr>
        <w:pStyle w:val="CourtInfo"/>
      </w:pPr>
      <w:r>
        <w:t>FOR THE COUNTY OF SAN DIEGO</w:t>
      </w:r>
    </w:p>
    <w:p w:rsidR="007B3A52" w:rsidRPr="00192973" w:rsidRDefault="007B3A52" w:rsidP="007B3A52"/>
    <w:p w:rsidR="007B3A52" w:rsidRPr="00192973" w:rsidRDefault="007B3A52" w:rsidP="007B3A52"/>
    <w:tbl>
      <w:tblPr>
        <w:tblW w:w="9677" w:type="dxa"/>
        <w:tblLayout w:type="fixed"/>
        <w:tblLook w:val="0000" w:firstRow="0" w:lastRow="0" w:firstColumn="0" w:lastColumn="0" w:noHBand="0" w:noVBand="0"/>
      </w:tblPr>
      <w:tblGrid>
        <w:gridCol w:w="4435"/>
        <w:gridCol w:w="5242"/>
      </w:tblGrid>
      <w:tr w:rsidR="007B3A52" w:rsidRPr="00192973" w:rsidTr="00A82A0B">
        <w:tc>
          <w:tcPr>
            <w:tcW w:w="4435" w:type="dxa"/>
          </w:tcPr>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Plaintiff</w:t>
            </w:r>
            <w:r w:rsidRPr="00192973">
              <w:t>,</w:t>
            </w:r>
          </w:p>
          <w:p w:rsidR="007B3A52" w:rsidRPr="00192973" w:rsidRDefault="007B3A52" w:rsidP="00A82A0B">
            <w:pPr>
              <w:pStyle w:val="CapRight"/>
            </w:pPr>
          </w:p>
          <w:p w:rsidR="007B3A52" w:rsidRPr="00192973" w:rsidRDefault="007B3A52" w:rsidP="00A82A0B">
            <w:pPr>
              <w:pStyle w:val="CapRight"/>
            </w:pPr>
            <w:r w:rsidRPr="00192973">
              <w:tab/>
            </w:r>
            <w:proofErr w:type="gramStart"/>
            <w:r w:rsidRPr="00192973">
              <w:t>v</w:t>
            </w:r>
            <w:proofErr w:type="gramEnd"/>
            <w:r w:rsidRPr="00192973">
              <w:t>.</w:t>
            </w:r>
          </w:p>
          <w:p w:rsidR="007B3A52" w:rsidRPr="00192973" w:rsidRDefault="007B3A52" w:rsidP="00A82A0B">
            <w:pPr>
              <w:pStyle w:val="CapRight"/>
            </w:pPr>
          </w:p>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Defendant</w:t>
            </w:r>
            <w:r w:rsidRPr="00192973">
              <w:t>.</w:t>
            </w:r>
          </w:p>
          <w:p w:rsidR="007B3A52" w:rsidRPr="00192973" w:rsidRDefault="007B3A52" w:rsidP="00A82A0B">
            <w:pPr>
              <w:pStyle w:val="CapRight"/>
            </w:pPr>
          </w:p>
          <w:p w:rsidR="007B3A52" w:rsidRDefault="007B3A52" w:rsidP="00A82A0B">
            <w:pPr>
              <w:pStyle w:val="CapNew"/>
            </w:pPr>
          </w:p>
          <w:p w:rsidR="007B3A52" w:rsidRDefault="007B3A52" w:rsidP="00A82A0B">
            <w:pPr>
              <w:pStyle w:val="CapRight"/>
            </w:pPr>
            <w:r>
              <w:t>AND RELATED CROSS ACTIONS.</w:t>
            </w:r>
          </w:p>
          <w:p w:rsidR="007B3A52" w:rsidRDefault="007B3A52" w:rsidP="00A82A0B">
            <w:pPr>
              <w:pStyle w:val="CapRight"/>
            </w:pPr>
          </w:p>
          <w:p w:rsidR="007B3A52" w:rsidRPr="00192973" w:rsidRDefault="007B3A52" w:rsidP="00A82A0B">
            <w:pPr>
              <w:pStyle w:val="CapEnd"/>
              <w:spacing w:line="80" w:lineRule="auto"/>
            </w:pPr>
          </w:p>
        </w:tc>
        <w:tc>
          <w:tcPr>
            <w:tcW w:w="5242" w:type="dxa"/>
            <w:tcBorders>
              <w:left w:val="nil"/>
            </w:tcBorders>
          </w:tcPr>
          <w:p w:rsidR="007B3A52" w:rsidRPr="00192973" w:rsidRDefault="007B3A52" w:rsidP="00A82A0B">
            <w:pPr>
              <w:pStyle w:val="PldCaption"/>
              <w:ind w:left="1325" w:hanging="1260"/>
            </w:pPr>
            <w:r>
              <w:t>Case No.</w:t>
            </w:r>
            <w:r w:rsidRPr="00192973">
              <w:tab/>
            </w:r>
            <w:r>
              <w:t>37-</w:t>
            </w:r>
          </w:p>
          <w:p w:rsidR="007B3A52" w:rsidRDefault="007B3A52" w:rsidP="00A82A0B">
            <w:pPr>
              <w:pStyle w:val="PldCaption"/>
            </w:pPr>
          </w:p>
          <w:p w:rsidR="007B3A52" w:rsidRPr="001E77A7" w:rsidRDefault="007B3A52" w:rsidP="00A82A0B">
            <w:pPr>
              <w:pStyle w:val="PldCaption"/>
              <w:rPr>
                <w:b/>
              </w:rPr>
            </w:pPr>
            <w:r w:rsidRPr="001E77A7">
              <w:rPr>
                <w:b/>
              </w:rPr>
              <w:t xml:space="preserve">SPECIAL INTERROGATORIES TO PLAINTIFF(S) </w:t>
            </w:r>
            <w:r>
              <w:rPr>
                <w:b/>
              </w:rPr>
              <w:t xml:space="preserve">IN ASSOCIATION CASES </w:t>
            </w:r>
            <w:r w:rsidRPr="001E77A7">
              <w:rPr>
                <w:b/>
              </w:rPr>
              <w:t>(Code Civ. Proc. § 2030.010 et. seq.)</w:t>
            </w:r>
          </w:p>
          <w:p w:rsidR="007B3A52" w:rsidRPr="001E77A7" w:rsidRDefault="007B3A52" w:rsidP="00A82A0B">
            <w:pPr>
              <w:pStyle w:val="PldCaption"/>
              <w:rPr>
                <w:b/>
              </w:rPr>
            </w:pPr>
          </w:p>
          <w:p w:rsidR="007B3A52" w:rsidRPr="001E77A7" w:rsidRDefault="007B3A52" w:rsidP="00A82A0B">
            <w:pPr>
              <w:pStyle w:val="PldCaptionSmall"/>
              <w:rPr>
                <w:b/>
              </w:rPr>
            </w:pPr>
            <w:r w:rsidRPr="001E77A7">
              <w:rPr>
                <w:b/>
              </w:rPr>
              <w:t>Trial Date:</w:t>
            </w:r>
            <w:r w:rsidRPr="001E77A7">
              <w:rPr>
                <w:b/>
              </w:rPr>
              <w:tab/>
              <w:t>None set</w:t>
            </w:r>
          </w:p>
          <w:p w:rsidR="007B3A52" w:rsidRPr="00192973" w:rsidRDefault="007B3A52" w:rsidP="00A82A0B">
            <w:pPr>
              <w:pStyle w:val="PldCaption"/>
              <w:spacing w:line="80" w:lineRule="auto"/>
            </w:pPr>
          </w:p>
        </w:tc>
      </w:tr>
    </w:tbl>
    <w:p w:rsidR="007B3A52" w:rsidRDefault="007B3A52" w:rsidP="007B3A52"/>
    <w:p w:rsidR="007B3A52" w:rsidRDefault="007B3A52" w:rsidP="007B3A52"/>
    <w:p w:rsidR="007B3A52" w:rsidRDefault="007B3A52" w:rsidP="007B3A52">
      <w:pPr>
        <w:pStyle w:val="Rogs"/>
      </w:pPr>
      <w:r>
        <w:t xml:space="preserve">Special Interrogatory No. </w:t>
      </w:r>
      <w:r>
        <w:fldChar w:fldCharType="begin"/>
      </w:r>
      <w:r>
        <w:instrText xml:space="preserve"> SEQ 6Special \* Arabic \* CHARFORMAT </w:instrText>
      </w:r>
      <w:r>
        <w:fldChar w:fldCharType="separate"/>
      </w:r>
      <w:r>
        <w:rPr>
          <w:noProof/>
        </w:rPr>
        <w:t>1</w:t>
      </w:r>
      <w:r>
        <w:fldChar w:fldCharType="end"/>
      </w:r>
      <w:r>
        <w:t>:</w:t>
      </w:r>
    </w:p>
    <w:p w:rsidR="007B3A52" w:rsidRDefault="007B3A52" w:rsidP="007B3A52">
      <w:pPr>
        <w:pStyle w:val="BodyText"/>
      </w:pPr>
      <w:r>
        <w:t>Are “you” or have “you” ever been a corporation? If so, state:</w:t>
      </w:r>
    </w:p>
    <w:p w:rsidR="007B3A52" w:rsidRDefault="007B3A52" w:rsidP="007B3A52">
      <w:pPr>
        <w:pStyle w:val="BodyText"/>
      </w:pPr>
      <w:r>
        <w:t>(a)</w:t>
      </w:r>
      <w:r>
        <w:tab/>
        <w:t>The name stated in the current articles of incorporation;</w:t>
      </w:r>
    </w:p>
    <w:p w:rsidR="007B3A52" w:rsidRDefault="007B3A52" w:rsidP="007B3A52">
      <w:pPr>
        <w:pStyle w:val="BodyText"/>
      </w:pPr>
      <w:r>
        <w:t>(b)</w:t>
      </w:r>
      <w:r>
        <w:tab/>
        <w:t>All other names used by the corporation during the past ten years and the dates each was used;</w:t>
      </w:r>
    </w:p>
    <w:p w:rsidR="007B3A52" w:rsidRDefault="007B3A52" w:rsidP="007B3A52">
      <w:pPr>
        <w:pStyle w:val="BodyText"/>
      </w:pPr>
      <w:r>
        <w:t>(c)</w:t>
      </w:r>
      <w:r>
        <w:tab/>
        <w:t>The date and place of incorporation;</w:t>
      </w:r>
    </w:p>
    <w:p w:rsidR="007B3A52" w:rsidRDefault="007B3A52" w:rsidP="007B3A52">
      <w:pPr>
        <w:pStyle w:val="BodyText"/>
      </w:pPr>
      <w:r>
        <w:t>(d)</w:t>
      </w:r>
      <w:r>
        <w:tab/>
        <w:t>The present business address and mailing address (if different) of the corporation.</w:t>
      </w:r>
    </w:p>
    <w:p w:rsidR="007B3A52" w:rsidRDefault="007B3A52" w:rsidP="007B3A52">
      <w:pPr>
        <w:pStyle w:val="Rogs"/>
      </w:pPr>
      <w:r>
        <w:t xml:space="preserve">Special Interrogatory No. </w:t>
      </w:r>
      <w:r>
        <w:fldChar w:fldCharType="begin"/>
      </w:r>
      <w:r>
        <w:instrText xml:space="preserve"> SEQ 6Special \* Arabic \* CHARFORMAT </w:instrText>
      </w:r>
      <w:r>
        <w:fldChar w:fldCharType="separate"/>
      </w:r>
      <w:r>
        <w:rPr>
          <w:noProof/>
        </w:rPr>
        <w:t>2</w:t>
      </w:r>
      <w:r>
        <w:fldChar w:fldCharType="end"/>
      </w:r>
      <w:r>
        <w:t>:</w:t>
      </w:r>
    </w:p>
    <w:p w:rsidR="007B3A52" w:rsidRDefault="007B3A52" w:rsidP="007B3A52">
      <w:pPr>
        <w:pStyle w:val="BodyText"/>
      </w:pPr>
      <w:r>
        <w:t>Are “you” or have “you” ever been an unincorporated association? If so, state:</w:t>
      </w:r>
    </w:p>
    <w:p w:rsidR="007B3A52" w:rsidRDefault="007B3A52" w:rsidP="007B3A52">
      <w:pPr>
        <w:pStyle w:val="BodyText"/>
      </w:pPr>
      <w:r>
        <w:t>(a)</w:t>
      </w:r>
      <w:r>
        <w:tab/>
        <w:t>The current unincorporated association name;</w:t>
      </w:r>
    </w:p>
    <w:p w:rsidR="007B3A52" w:rsidRDefault="007B3A52" w:rsidP="007B3A52">
      <w:pPr>
        <w:pStyle w:val="BodyText"/>
      </w:pPr>
      <w:r>
        <w:lastRenderedPageBreak/>
        <w:t>(b)</w:t>
      </w:r>
      <w:r>
        <w:tab/>
        <w:t>All other names used by the unincorporated association during the past ten years and the dates each was used;</w:t>
      </w:r>
    </w:p>
    <w:p w:rsidR="007B3A52" w:rsidRDefault="007B3A52" w:rsidP="007B3A52">
      <w:pPr>
        <w:pStyle w:val="BodyText"/>
      </w:pPr>
      <w:r>
        <w:t>(c)</w:t>
      </w:r>
      <w:r>
        <w:tab/>
        <w:t>The present business address and mailing address (if different) of the unincorporated association.</w:t>
      </w:r>
    </w:p>
    <w:p w:rsidR="007B3A52" w:rsidRDefault="007B3A52" w:rsidP="007B3A52">
      <w:pPr>
        <w:pStyle w:val="Rogs"/>
      </w:pPr>
      <w:r>
        <w:t xml:space="preserve">Special Interrogatory No. </w:t>
      </w:r>
      <w:r>
        <w:fldChar w:fldCharType="begin"/>
      </w:r>
      <w:r>
        <w:instrText xml:space="preserve"> SEQ 6Special \* Arabic \* CHARFORMAT </w:instrText>
      </w:r>
      <w:r>
        <w:fldChar w:fldCharType="separate"/>
      </w:r>
      <w:r>
        <w:rPr>
          <w:noProof/>
        </w:rPr>
        <w:t>3</w:t>
      </w:r>
      <w:r>
        <w:fldChar w:fldCharType="end"/>
      </w:r>
      <w:r>
        <w:t>:</w:t>
      </w:r>
    </w:p>
    <w:p w:rsidR="007B3A52" w:rsidRDefault="007B3A52" w:rsidP="007B3A52">
      <w:pPr>
        <w:pStyle w:val="BodyText"/>
      </w:pPr>
      <w:r w:rsidRPr="0044192B">
        <w:t xml:space="preserve">If </w:t>
      </w:r>
      <w:r>
        <w:t>“</w:t>
      </w:r>
      <w:r w:rsidRPr="0044192B">
        <w:t>you</w:t>
      </w:r>
      <w:r>
        <w:t>”</w:t>
      </w:r>
      <w:r w:rsidRPr="0044192B">
        <w:t xml:space="preserve"> are neither a corporation nor an unincorporated association, please state:</w:t>
      </w:r>
    </w:p>
    <w:p w:rsidR="007B3A52" w:rsidRDefault="007B3A52" w:rsidP="007B3A52">
      <w:pPr>
        <w:pStyle w:val="BodyText"/>
      </w:pPr>
      <w:r>
        <w:t>(a)</w:t>
      </w:r>
      <w:r>
        <w:tab/>
      </w:r>
      <w:proofErr w:type="gramStart"/>
      <w:r>
        <w:t>Your</w:t>
      </w:r>
      <w:proofErr w:type="gramEnd"/>
      <w:r>
        <w:t>” present legal status;</w:t>
      </w:r>
    </w:p>
    <w:p w:rsidR="007B3A52" w:rsidRDefault="007B3A52" w:rsidP="007B3A52">
      <w:pPr>
        <w:pStyle w:val="BodyText"/>
      </w:pPr>
      <w:r>
        <w:t>(b)</w:t>
      </w:r>
      <w:r>
        <w:tab/>
        <w:t>The name stated under “your” present legal status;</w:t>
      </w:r>
    </w:p>
    <w:p w:rsidR="007B3A52" w:rsidRDefault="007B3A52" w:rsidP="007B3A52">
      <w:pPr>
        <w:pStyle w:val="BodyText"/>
      </w:pPr>
      <w:r>
        <w:t>(c)</w:t>
      </w:r>
      <w:r>
        <w:tab/>
        <w:t>All other names used by “you” during the past ten years and the dates each was used;</w:t>
      </w:r>
    </w:p>
    <w:p w:rsidR="007B3A52" w:rsidRDefault="007B3A52" w:rsidP="007B3A52">
      <w:pPr>
        <w:pStyle w:val="BodyText"/>
      </w:pPr>
      <w:r>
        <w:t>(d)</w:t>
      </w:r>
      <w:r>
        <w:tab/>
        <w:t>Your present business address and mailing address (if different).</w:t>
      </w:r>
    </w:p>
    <w:p w:rsidR="007B3A52" w:rsidRDefault="007B3A52" w:rsidP="007B3A52">
      <w:pPr>
        <w:pStyle w:val="Rogs"/>
      </w:pPr>
      <w:r>
        <w:t xml:space="preserve">Special Interrogatory No. </w:t>
      </w:r>
      <w:r>
        <w:fldChar w:fldCharType="begin"/>
      </w:r>
      <w:r>
        <w:instrText xml:space="preserve"> SEQ 6Special \* Arabic \* CHARFORMAT </w:instrText>
      </w:r>
      <w:r>
        <w:fldChar w:fldCharType="separate"/>
      </w:r>
      <w:r>
        <w:rPr>
          <w:noProof/>
        </w:rPr>
        <w:t>4</w:t>
      </w:r>
      <w:r>
        <w:fldChar w:fldCharType="end"/>
      </w:r>
      <w:r>
        <w:t>:</w:t>
      </w:r>
    </w:p>
    <w:p w:rsidR="007B3A52" w:rsidRDefault="007B3A52" w:rsidP="007B3A52">
      <w:pPr>
        <w:pStyle w:val="BodyText"/>
      </w:pPr>
      <w:r>
        <w:t>Do “you” have an ownership interest in any real property? If so, state:</w:t>
      </w:r>
    </w:p>
    <w:p w:rsidR="007B3A52" w:rsidRDefault="007B3A52" w:rsidP="007B3A52">
      <w:pPr>
        <w:pStyle w:val="BodyText"/>
      </w:pPr>
      <w:r>
        <w:t>(a)</w:t>
      </w:r>
      <w:r>
        <w:tab/>
        <w:t>The description of the real property owned;</w:t>
      </w:r>
    </w:p>
    <w:p w:rsidR="007B3A52" w:rsidRDefault="007B3A52" w:rsidP="007B3A52">
      <w:pPr>
        <w:pStyle w:val="BodyText"/>
      </w:pPr>
      <w:r>
        <w:t>(b)</w:t>
      </w:r>
      <w:r>
        <w:tab/>
        <w:t>The date “you” receive title to the real property;</w:t>
      </w:r>
    </w:p>
    <w:p w:rsidR="007B3A52" w:rsidRDefault="007B3A52" w:rsidP="007B3A52">
      <w:pPr>
        <w:pStyle w:val="BodyText"/>
      </w:pPr>
      <w:r>
        <w:t>(c)</w:t>
      </w:r>
      <w:r>
        <w:tab/>
        <w:t>The name of the person/entity who transferred the real property to “you”;</w:t>
      </w:r>
    </w:p>
    <w:p w:rsidR="007B3A52" w:rsidRDefault="007B3A52" w:rsidP="007B3A52">
      <w:pPr>
        <w:pStyle w:val="Rogs"/>
      </w:pPr>
      <w:r>
        <w:t xml:space="preserve">Special Interrogatory No. </w:t>
      </w:r>
      <w:r>
        <w:fldChar w:fldCharType="begin"/>
      </w:r>
      <w:r>
        <w:instrText xml:space="preserve"> SEQ 6Special \* Arabic \* CHARFORMAT </w:instrText>
      </w:r>
      <w:r>
        <w:fldChar w:fldCharType="separate"/>
      </w:r>
      <w:r>
        <w:rPr>
          <w:noProof/>
        </w:rPr>
        <w:t>5</w:t>
      </w:r>
      <w:r>
        <w:fldChar w:fldCharType="end"/>
      </w:r>
      <w:r>
        <w:t>:</w:t>
      </w:r>
    </w:p>
    <w:p w:rsidR="007B3A52" w:rsidRDefault="007B3A52" w:rsidP="007B3A52">
      <w:pPr>
        <w:pStyle w:val="BodyText"/>
      </w:pPr>
      <w:r>
        <w:t>Do “you” have an ownership interest in any improvements (i.e., buildings, pools, etc.) on the subject property? If so, state:</w:t>
      </w:r>
    </w:p>
    <w:p w:rsidR="007B3A52" w:rsidRDefault="007B3A52" w:rsidP="007B3A52">
      <w:pPr>
        <w:pStyle w:val="BodyText"/>
      </w:pPr>
      <w:r>
        <w:t>(a)</w:t>
      </w:r>
      <w:r>
        <w:tab/>
        <w:t>The description of the improvements;</w:t>
      </w:r>
    </w:p>
    <w:p w:rsidR="007B3A52" w:rsidRDefault="007B3A52" w:rsidP="007B3A52">
      <w:pPr>
        <w:pStyle w:val="BodyText"/>
      </w:pPr>
      <w:r>
        <w:t>(b)</w:t>
      </w:r>
      <w:r>
        <w:tab/>
        <w:t>The date you received ownership interest in the improvements;</w:t>
      </w:r>
    </w:p>
    <w:p w:rsidR="007B3A52" w:rsidRDefault="007B3A52" w:rsidP="007B3A52">
      <w:pPr>
        <w:pStyle w:val="BodyText"/>
      </w:pPr>
      <w:r>
        <w:t>(c)</w:t>
      </w:r>
      <w:r>
        <w:tab/>
        <w:t>The name of the person/entity who transferred the improvements to “you”;</w:t>
      </w:r>
    </w:p>
    <w:p w:rsidR="007B3A52" w:rsidRDefault="007B3A52" w:rsidP="007B3A52">
      <w:pPr>
        <w:pStyle w:val="BodyText"/>
      </w:pPr>
      <w:r>
        <w:t>(d)</w:t>
      </w:r>
      <w:r>
        <w:tab/>
        <w:t>If built by “you,” the date of completion and the name of the person or entity who built each improvement.</w:t>
      </w:r>
    </w:p>
    <w:p w:rsidR="007B3A52" w:rsidRDefault="007B3A52" w:rsidP="007B3A52">
      <w:pPr>
        <w:pStyle w:val="BodyText"/>
        <w:rPr>
          <w:b/>
        </w:rPr>
        <w:sectPr w:rsidR="007B3A52" w:rsidSect="00B02C1F">
          <w:headerReference w:type="default" r:id="rId8"/>
          <w:footerReference w:type="default" r:id="rId9"/>
          <w:headerReference w:type="first" r:id="rId10"/>
          <w:footerReference w:type="first" r:id="rId11"/>
          <w:pgSz w:w="12240" w:h="15840" w:code="1"/>
          <w:pgMar w:top="-1296" w:right="720" w:bottom="-1152" w:left="2160" w:header="720" w:footer="144" w:gutter="0"/>
          <w:cols w:space="720"/>
          <w:titlePg/>
          <w:docGrid w:linePitch="360"/>
        </w:sectPr>
      </w:pPr>
      <w:r w:rsidRPr="002E725E">
        <w:rPr>
          <w:b/>
        </w:rPr>
        <w:t xml:space="preserve">NOTE: </w:t>
      </w:r>
      <w:r>
        <w:rPr>
          <w:b/>
        </w:rPr>
        <w:t xml:space="preserve">  </w:t>
      </w:r>
      <w:r w:rsidRPr="002E725E">
        <w:rPr>
          <w:b/>
        </w:rPr>
        <w:t>A VERIFICATION SIGNED BY THE PARTY UNDER PENALTY OF PERJURY MUST ACCOMPANY THE RESPONSES TO THE “SPECIAL INTERROGATORIES TO PLAINTIFF(S).”</w:t>
      </w:r>
    </w:p>
    <w:p w:rsidR="007B3A52" w:rsidRPr="00CC61D7" w:rsidRDefault="007B3A52" w:rsidP="007B3A52">
      <w:pPr>
        <w:pStyle w:val="BodyText"/>
        <w:ind w:firstLine="0"/>
        <w:jc w:val="center"/>
        <w:rPr>
          <w:b/>
        </w:rPr>
      </w:pPr>
      <w:r w:rsidRPr="00ED30EF">
        <w:rPr>
          <w:b/>
        </w:rPr>
        <w:lastRenderedPageBreak/>
        <w:t>EXHIBIT “</w:t>
      </w:r>
      <w:r w:rsidRPr="00CC61D7">
        <w:rPr>
          <w:b/>
        </w:rPr>
        <w:t>B-2”</w:t>
      </w: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r>
        <w:t>SUPERIOR COURT OF THE STATE OF CALIFORNIA</w:t>
      </w:r>
    </w:p>
    <w:p w:rsidR="007B3A52" w:rsidRPr="00192973" w:rsidRDefault="007B3A52" w:rsidP="007B3A52">
      <w:pPr>
        <w:pStyle w:val="CourtInfo"/>
      </w:pPr>
      <w:r>
        <w:t>FOR THE COUNTY OF SAN DIEGO</w:t>
      </w:r>
    </w:p>
    <w:p w:rsidR="007B3A52" w:rsidRPr="00192973" w:rsidRDefault="007B3A52" w:rsidP="007B3A52"/>
    <w:p w:rsidR="007B3A52" w:rsidRPr="00192973" w:rsidRDefault="007B3A52" w:rsidP="007B3A52"/>
    <w:tbl>
      <w:tblPr>
        <w:tblW w:w="9677" w:type="dxa"/>
        <w:tblLayout w:type="fixed"/>
        <w:tblLook w:val="0000" w:firstRow="0" w:lastRow="0" w:firstColumn="0" w:lastColumn="0" w:noHBand="0" w:noVBand="0"/>
      </w:tblPr>
      <w:tblGrid>
        <w:gridCol w:w="4435"/>
        <w:gridCol w:w="5242"/>
      </w:tblGrid>
      <w:tr w:rsidR="007B3A52" w:rsidRPr="00192973" w:rsidTr="00A82A0B">
        <w:tc>
          <w:tcPr>
            <w:tcW w:w="4435" w:type="dxa"/>
          </w:tcPr>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Plaintiff</w:t>
            </w:r>
            <w:r w:rsidRPr="00192973">
              <w:t>,</w:t>
            </w:r>
          </w:p>
          <w:p w:rsidR="007B3A52" w:rsidRPr="00192973" w:rsidRDefault="007B3A52" w:rsidP="00A82A0B">
            <w:pPr>
              <w:pStyle w:val="CapRight"/>
            </w:pPr>
          </w:p>
          <w:p w:rsidR="007B3A52" w:rsidRPr="00192973" w:rsidRDefault="007B3A52" w:rsidP="00A82A0B">
            <w:pPr>
              <w:pStyle w:val="CapRight"/>
            </w:pPr>
            <w:r w:rsidRPr="00192973">
              <w:tab/>
            </w:r>
            <w:proofErr w:type="gramStart"/>
            <w:r w:rsidRPr="00192973">
              <w:t>v</w:t>
            </w:r>
            <w:proofErr w:type="gramEnd"/>
            <w:r w:rsidRPr="00192973">
              <w:t>.</w:t>
            </w:r>
          </w:p>
          <w:p w:rsidR="007B3A52" w:rsidRPr="00192973" w:rsidRDefault="007B3A52" w:rsidP="00A82A0B">
            <w:pPr>
              <w:pStyle w:val="CapRight"/>
            </w:pPr>
          </w:p>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Defendant</w:t>
            </w:r>
            <w:r w:rsidRPr="00192973">
              <w:t>.</w:t>
            </w:r>
          </w:p>
          <w:p w:rsidR="007B3A52" w:rsidRPr="00192973" w:rsidRDefault="007B3A52" w:rsidP="00A82A0B">
            <w:pPr>
              <w:pStyle w:val="CapRight"/>
            </w:pPr>
          </w:p>
          <w:p w:rsidR="007B3A52" w:rsidRDefault="007B3A52" w:rsidP="00A82A0B">
            <w:pPr>
              <w:pStyle w:val="CapNew"/>
            </w:pPr>
          </w:p>
          <w:p w:rsidR="007B3A52" w:rsidRDefault="007B3A52" w:rsidP="00A82A0B">
            <w:pPr>
              <w:pStyle w:val="CapRight"/>
            </w:pPr>
            <w:r>
              <w:t>AND RELATED CROSS ACTIONS.</w:t>
            </w:r>
          </w:p>
          <w:p w:rsidR="007B3A52" w:rsidRDefault="007B3A52" w:rsidP="00A82A0B">
            <w:pPr>
              <w:pStyle w:val="CapRight"/>
            </w:pPr>
          </w:p>
          <w:p w:rsidR="007B3A52" w:rsidRPr="00192973" w:rsidRDefault="007B3A52" w:rsidP="00A82A0B">
            <w:pPr>
              <w:pStyle w:val="CapEnd"/>
              <w:spacing w:line="80" w:lineRule="auto"/>
            </w:pPr>
          </w:p>
        </w:tc>
        <w:tc>
          <w:tcPr>
            <w:tcW w:w="5242" w:type="dxa"/>
            <w:tcBorders>
              <w:left w:val="nil"/>
            </w:tcBorders>
          </w:tcPr>
          <w:p w:rsidR="007B3A52" w:rsidRPr="00192973" w:rsidRDefault="007B3A52" w:rsidP="00A82A0B">
            <w:pPr>
              <w:pStyle w:val="PldCaption"/>
              <w:ind w:left="1325" w:hanging="1260"/>
            </w:pPr>
            <w:r>
              <w:t>Case No.</w:t>
            </w:r>
            <w:r w:rsidRPr="00192973">
              <w:tab/>
            </w:r>
            <w:r>
              <w:t>37-</w:t>
            </w:r>
          </w:p>
          <w:p w:rsidR="007B3A52" w:rsidRDefault="007B3A52" w:rsidP="00A82A0B">
            <w:pPr>
              <w:pStyle w:val="PldCaption"/>
            </w:pPr>
          </w:p>
          <w:p w:rsidR="007B3A52" w:rsidRPr="001E77A7" w:rsidRDefault="007B3A52" w:rsidP="00A82A0B">
            <w:pPr>
              <w:pStyle w:val="PldCaption"/>
              <w:rPr>
                <w:b/>
              </w:rPr>
            </w:pPr>
            <w:r w:rsidRPr="001E77A7">
              <w:rPr>
                <w:b/>
              </w:rPr>
              <w:t>SPECIAL INTERROGATORIES TO PLAINTIFF(S)</w:t>
            </w:r>
            <w:r>
              <w:rPr>
                <w:b/>
              </w:rPr>
              <w:t xml:space="preserve"> (ALL CASES)</w:t>
            </w:r>
            <w:r w:rsidRPr="001E77A7">
              <w:rPr>
                <w:b/>
              </w:rPr>
              <w:t xml:space="preserve"> (Code Civ. Proc. § 2030.010 et. seq.)</w:t>
            </w:r>
          </w:p>
          <w:p w:rsidR="007B3A52" w:rsidRPr="001E77A7" w:rsidRDefault="007B3A52" w:rsidP="00A82A0B">
            <w:pPr>
              <w:pStyle w:val="PldCaption"/>
              <w:rPr>
                <w:b/>
              </w:rPr>
            </w:pPr>
          </w:p>
          <w:p w:rsidR="007B3A52" w:rsidRPr="001E77A7" w:rsidRDefault="007B3A52" w:rsidP="00A82A0B">
            <w:pPr>
              <w:pStyle w:val="PldCaptionSmall"/>
              <w:rPr>
                <w:b/>
              </w:rPr>
            </w:pPr>
            <w:r w:rsidRPr="001E77A7">
              <w:rPr>
                <w:b/>
              </w:rPr>
              <w:t>Trial Date:</w:t>
            </w:r>
            <w:r w:rsidRPr="001E77A7">
              <w:rPr>
                <w:b/>
              </w:rPr>
              <w:tab/>
              <w:t>None set</w:t>
            </w:r>
          </w:p>
          <w:p w:rsidR="007B3A52" w:rsidRPr="00192973" w:rsidRDefault="007B3A52" w:rsidP="00A82A0B">
            <w:pPr>
              <w:pStyle w:val="PldCaption"/>
              <w:spacing w:line="80" w:lineRule="auto"/>
            </w:pPr>
          </w:p>
        </w:tc>
      </w:tr>
    </w:tbl>
    <w:p w:rsidR="007B3A52" w:rsidRDefault="007B3A52" w:rsidP="007B3A52"/>
    <w:p w:rsidR="007B3A52" w:rsidRDefault="007B3A52" w:rsidP="007B3A52"/>
    <w:p w:rsidR="007B3A52" w:rsidRPr="00CC61D7" w:rsidRDefault="007B3A52" w:rsidP="007B3A52">
      <w:pPr>
        <w:pStyle w:val="BodyText"/>
        <w:ind w:firstLine="0"/>
        <w:rPr>
          <w:b/>
          <w:u w:val="single"/>
        </w:rPr>
      </w:pPr>
      <w:r w:rsidRPr="00CC61D7">
        <w:rPr>
          <w:b/>
          <w:u w:val="single"/>
        </w:rPr>
        <w:t>SPECIAL INTERROGATORY NO. 1:</w:t>
      </w:r>
    </w:p>
    <w:p w:rsidR="007B3A52" w:rsidRDefault="007B3A52" w:rsidP="007B3A52">
      <w:pPr>
        <w:pStyle w:val="BodyText"/>
      </w:pPr>
      <w:r>
        <w:t>Were you aware of any defects and/or problems with your property before hiring counsel to represent you?  If so, state:</w:t>
      </w:r>
    </w:p>
    <w:p w:rsidR="007B3A52" w:rsidRDefault="007B3A52" w:rsidP="007746C8">
      <w:pPr>
        <w:pStyle w:val="BodyText"/>
        <w:widowControl/>
        <w:numPr>
          <w:ilvl w:val="1"/>
          <w:numId w:val="32"/>
        </w:numPr>
        <w:ind w:left="0" w:firstLine="720"/>
      </w:pPr>
      <w:r>
        <w:t>What defects and/or problems you were aware of;</w:t>
      </w:r>
    </w:p>
    <w:p w:rsidR="007B3A52" w:rsidRDefault="007B3A52" w:rsidP="007746C8">
      <w:pPr>
        <w:pStyle w:val="BodyText"/>
        <w:widowControl/>
        <w:numPr>
          <w:ilvl w:val="1"/>
          <w:numId w:val="32"/>
        </w:numPr>
        <w:ind w:left="0" w:firstLine="720"/>
      </w:pPr>
      <w:r>
        <w:t xml:space="preserve">As to each, </w:t>
      </w:r>
      <w:r>
        <w:rPr>
          <w:u w:val="single"/>
        </w:rPr>
        <w:t>when</w:t>
      </w:r>
      <w:r>
        <w:t xml:space="preserve"> you first became aware of said defect and/or problem;</w:t>
      </w:r>
    </w:p>
    <w:p w:rsidR="007B3A52" w:rsidRPr="00CC61D7" w:rsidRDefault="007B3A52" w:rsidP="007746C8">
      <w:pPr>
        <w:pStyle w:val="BodyText"/>
        <w:widowControl/>
        <w:numPr>
          <w:ilvl w:val="1"/>
          <w:numId w:val="32"/>
        </w:numPr>
        <w:ind w:left="0" w:firstLine="720"/>
      </w:pPr>
      <w:r>
        <w:t xml:space="preserve">As to each, </w:t>
      </w:r>
      <w:r>
        <w:rPr>
          <w:u w:val="single"/>
        </w:rPr>
        <w:t>what</w:t>
      </w:r>
      <w:r w:rsidRPr="00CC61D7">
        <w:t xml:space="preserve"> repairs, in any, you performed</w:t>
      </w:r>
      <w:r>
        <w:rPr>
          <w:u w:val="single"/>
        </w:rPr>
        <w:t>;</w:t>
      </w:r>
    </w:p>
    <w:p w:rsidR="007B3A52" w:rsidRPr="00CC61D7" w:rsidRDefault="007B3A52" w:rsidP="007746C8">
      <w:pPr>
        <w:pStyle w:val="BodyText"/>
        <w:widowControl/>
        <w:numPr>
          <w:ilvl w:val="1"/>
          <w:numId w:val="32"/>
        </w:numPr>
        <w:ind w:left="0" w:firstLine="720"/>
      </w:pPr>
      <w:r w:rsidRPr="00CC61D7">
        <w:t xml:space="preserve">As to each, </w:t>
      </w:r>
      <w:r w:rsidRPr="00CC61D7">
        <w:rPr>
          <w:u w:val="single"/>
        </w:rPr>
        <w:t>who</w:t>
      </w:r>
      <w:r w:rsidRPr="00CC61D7">
        <w:t xml:space="preserve"> you hired, if anyone, to make repairs;</w:t>
      </w:r>
    </w:p>
    <w:p w:rsidR="007B3A52" w:rsidRDefault="007B3A52" w:rsidP="007746C8">
      <w:pPr>
        <w:pStyle w:val="BodyText"/>
        <w:widowControl/>
        <w:numPr>
          <w:ilvl w:val="1"/>
          <w:numId w:val="32"/>
        </w:numPr>
        <w:ind w:left="0" w:firstLine="720"/>
      </w:pPr>
      <w:r w:rsidRPr="00CC61D7">
        <w:t>As to each,</w:t>
      </w:r>
      <w:r>
        <w:rPr>
          <w:u w:val="single"/>
        </w:rPr>
        <w:t xml:space="preserve"> </w:t>
      </w:r>
      <w:r w:rsidRPr="00CC61D7">
        <w:rPr>
          <w:u w:val="single"/>
        </w:rPr>
        <w:t>whether</w:t>
      </w:r>
      <w:r>
        <w:t xml:space="preserve"> you made a claim to your insurance company.</w:t>
      </w:r>
    </w:p>
    <w:p w:rsidR="007B3A52" w:rsidRPr="00CC61D7" w:rsidRDefault="007B3A52" w:rsidP="007B3A52">
      <w:pPr>
        <w:pStyle w:val="BodyText"/>
        <w:ind w:firstLine="0"/>
        <w:rPr>
          <w:b/>
          <w:u w:val="single"/>
        </w:rPr>
      </w:pPr>
      <w:r w:rsidRPr="00CC61D7">
        <w:rPr>
          <w:b/>
          <w:u w:val="single"/>
        </w:rPr>
        <w:t>SPECIAL INTERROGATORY NO. 2:</w:t>
      </w:r>
    </w:p>
    <w:p w:rsidR="007B3A52" w:rsidRDefault="007B3A52" w:rsidP="007B3A52">
      <w:pPr>
        <w:pStyle w:val="BodyText"/>
      </w:pPr>
      <w:r>
        <w:t xml:space="preserve">Are you currently aware of any defects and/or problems with your property that are in </w:t>
      </w:r>
      <w:r>
        <w:lastRenderedPageBreak/>
        <w:t>addition to those listed above?  If so, state:</w:t>
      </w:r>
    </w:p>
    <w:p w:rsidR="007B3A52" w:rsidRDefault="007B3A52" w:rsidP="007746C8">
      <w:pPr>
        <w:pStyle w:val="BodyText"/>
        <w:widowControl/>
        <w:numPr>
          <w:ilvl w:val="0"/>
          <w:numId w:val="33"/>
        </w:numPr>
        <w:ind w:left="0" w:firstLine="720"/>
      </w:pPr>
      <w:r>
        <w:t>What defects and/or problems you were aware of;</w:t>
      </w:r>
    </w:p>
    <w:p w:rsidR="007B3A52" w:rsidRDefault="007B3A52" w:rsidP="007746C8">
      <w:pPr>
        <w:pStyle w:val="BodyText"/>
        <w:widowControl/>
        <w:numPr>
          <w:ilvl w:val="0"/>
          <w:numId w:val="33"/>
        </w:numPr>
        <w:ind w:left="0" w:firstLine="720"/>
      </w:pPr>
      <w:r>
        <w:t xml:space="preserve">As to each, </w:t>
      </w:r>
      <w:r>
        <w:rPr>
          <w:u w:val="single"/>
        </w:rPr>
        <w:t>when</w:t>
      </w:r>
      <w:r>
        <w:t xml:space="preserve"> you first became aware of said defect and/or problem;</w:t>
      </w:r>
    </w:p>
    <w:p w:rsidR="007B3A52" w:rsidRPr="008A40A7" w:rsidRDefault="007B3A52" w:rsidP="007746C8">
      <w:pPr>
        <w:pStyle w:val="BodyText"/>
        <w:widowControl/>
        <w:numPr>
          <w:ilvl w:val="0"/>
          <w:numId w:val="33"/>
        </w:numPr>
        <w:ind w:left="0" w:firstLine="720"/>
      </w:pPr>
      <w:r>
        <w:t xml:space="preserve">As to each, </w:t>
      </w:r>
      <w:r w:rsidRPr="008A40A7">
        <w:rPr>
          <w:u w:val="single"/>
        </w:rPr>
        <w:t>what</w:t>
      </w:r>
      <w:r w:rsidRPr="00CC61D7">
        <w:t xml:space="preserve"> repairs, in any, you performed;</w:t>
      </w:r>
    </w:p>
    <w:p w:rsidR="007B3A52" w:rsidRPr="008A40A7" w:rsidRDefault="007B3A52" w:rsidP="007746C8">
      <w:pPr>
        <w:pStyle w:val="BodyText"/>
        <w:widowControl/>
        <w:numPr>
          <w:ilvl w:val="0"/>
          <w:numId w:val="33"/>
        </w:numPr>
        <w:ind w:left="0" w:firstLine="720"/>
      </w:pPr>
      <w:r w:rsidRPr="00CC61D7">
        <w:t xml:space="preserve">As to each, </w:t>
      </w:r>
      <w:r w:rsidRPr="00CC61D7">
        <w:rPr>
          <w:u w:val="single"/>
        </w:rPr>
        <w:t>who</w:t>
      </w:r>
      <w:r w:rsidRPr="00CC61D7">
        <w:t xml:space="preserve"> you hired, if anyone, to make repairs;</w:t>
      </w:r>
    </w:p>
    <w:p w:rsidR="007B3A52" w:rsidRDefault="007B3A52" w:rsidP="007746C8">
      <w:pPr>
        <w:pStyle w:val="BodyText"/>
        <w:widowControl/>
        <w:numPr>
          <w:ilvl w:val="0"/>
          <w:numId w:val="33"/>
        </w:numPr>
        <w:ind w:left="0" w:firstLine="720"/>
      </w:pPr>
      <w:r w:rsidRPr="00CC61D7">
        <w:t xml:space="preserve">As to each, </w:t>
      </w:r>
      <w:r w:rsidRPr="00CC61D7">
        <w:rPr>
          <w:u w:val="single"/>
        </w:rPr>
        <w:t>whether</w:t>
      </w:r>
      <w:r w:rsidRPr="008A40A7">
        <w:t xml:space="preserve"> you made</w:t>
      </w:r>
      <w:r>
        <w:t xml:space="preserve"> a claim to your insurance company.</w:t>
      </w:r>
    </w:p>
    <w:p w:rsidR="007B3A52" w:rsidRDefault="007B3A52" w:rsidP="007B3A52">
      <w:pPr>
        <w:pStyle w:val="BodyText"/>
        <w:rPr>
          <w:b/>
        </w:rPr>
      </w:pPr>
    </w:p>
    <w:p w:rsidR="007B3A52" w:rsidRPr="00EB375E" w:rsidRDefault="007B3A52" w:rsidP="007B3A52">
      <w:pPr>
        <w:pStyle w:val="BodyText"/>
        <w:rPr>
          <w:b/>
        </w:rPr>
      </w:pPr>
      <w:r w:rsidRPr="00EB375E">
        <w:rPr>
          <w:b/>
        </w:rPr>
        <w:t>NOTE:</w:t>
      </w:r>
      <w:r>
        <w:rPr>
          <w:b/>
        </w:rPr>
        <w:t xml:space="preserve">   </w:t>
      </w:r>
      <w:r w:rsidRPr="00EB375E">
        <w:rPr>
          <w:b/>
        </w:rPr>
        <w:t>A VERIFICATION SIGNED BY THE PARTY UNDER PENALTY OF PERJURY MUST ACCOMPANY THE RESPONSES TO THE “SPECIAL INTERROGATORIES TO PLAINTIFF(S).”</w:t>
      </w:r>
    </w:p>
    <w:p w:rsidR="007B3A52" w:rsidRDefault="007B3A52" w:rsidP="007B3A52">
      <w:pPr>
        <w:pStyle w:val="CourtInfo"/>
      </w:pPr>
      <w:r>
        <w:br w:type="page"/>
      </w:r>
      <w:r>
        <w:lastRenderedPageBreak/>
        <w:t>Exhibit “C-1”</w:t>
      </w: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r>
        <w:t>SUPERIOR COURT OF THE STATE OF CALIFORNIA</w:t>
      </w:r>
    </w:p>
    <w:p w:rsidR="007B3A52" w:rsidRPr="00192973" w:rsidRDefault="007B3A52" w:rsidP="007B3A52">
      <w:pPr>
        <w:pStyle w:val="CourtInfo"/>
      </w:pPr>
      <w:r>
        <w:t>FOR THE COUNTY OF SAN DIEGO</w:t>
      </w:r>
    </w:p>
    <w:p w:rsidR="007B3A52" w:rsidRPr="00192973" w:rsidRDefault="007B3A52" w:rsidP="007B3A52"/>
    <w:p w:rsidR="007B3A52" w:rsidRPr="00192973" w:rsidRDefault="007B3A52" w:rsidP="007B3A52"/>
    <w:tbl>
      <w:tblPr>
        <w:tblW w:w="9677" w:type="dxa"/>
        <w:tblLayout w:type="fixed"/>
        <w:tblLook w:val="0000" w:firstRow="0" w:lastRow="0" w:firstColumn="0" w:lastColumn="0" w:noHBand="0" w:noVBand="0"/>
      </w:tblPr>
      <w:tblGrid>
        <w:gridCol w:w="4435"/>
        <w:gridCol w:w="5242"/>
      </w:tblGrid>
      <w:tr w:rsidR="007B3A52" w:rsidRPr="00192973" w:rsidTr="00A82A0B">
        <w:tc>
          <w:tcPr>
            <w:tcW w:w="4435" w:type="dxa"/>
          </w:tcPr>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Plaintiff</w:t>
            </w:r>
            <w:r w:rsidRPr="00192973">
              <w:t>,</w:t>
            </w:r>
          </w:p>
          <w:p w:rsidR="007B3A52" w:rsidRPr="00192973" w:rsidRDefault="007B3A52" w:rsidP="00A82A0B">
            <w:pPr>
              <w:pStyle w:val="CapRight"/>
            </w:pPr>
          </w:p>
          <w:p w:rsidR="007B3A52" w:rsidRPr="00192973" w:rsidRDefault="007B3A52" w:rsidP="00A82A0B">
            <w:pPr>
              <w:pStyle w:val="CapRight"/>
            </w:pPr>
            <w:r w:rsidRPr="00192973">
              <w:tab/>
            </w:r>
            <w:proofErr w:type="gramStart"/>
            <w:r w:rsidRPr="00192973">
              <w:t>v</w:t>
            </w:r>
            <w:proofErr w:type="gramEnd"/>
            <w:r w:rsidRPr="00192973">
              <w:t>.</w:t>
            </w:r>
          </w:p>
          <w:p w:rsidR="007B3A52" w:rsidRPr="00192973" w:rsidRDefault="007B3A52" w:rsidP="00A82A0B">
            <w:pPr>
              <w:pStyle w:val="CapRight"/>
            </w:pPr>
          </w:p>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Defendant</w:t>
            </w:r>
            <w:r w:rsidRPr="00192973">
              <w:t>.</w:t>
            </w:r>
          </w:p>
          <w:p w:rsidR="007B3A52" w:rsidRPr="00192973" w:rsidRDefault="007B3A52" w:rsidP="00A82A0B">
            <w:pPr>
              <w:pStyle w:val="CapRight"/>
            </w:pPr>
          </w:p>
          <w:p w:rsidR="007B3A52" w:rsidRDefault="007B3A52" w:rsidP="00A82A0B">
            <w:pPr>
              <w:pStyle w:val="CapNew"/>
            </w:pPr>
          </w:p>
          <w:p w:rsidR="007B3A52" w:rsidRDefault="007B3A52" w:rsidP="00A82A0B">
            <w:pPr>
              <w:pStyle w:val="CapRight"/>
            </w:pPr>
            <w:r>
              <w:t>AND RELATED CROSS ACTIONS.</w:t>
            </w:r>
          </w:p>
          <w:p w:rsidR="007B3A52" w:rsidRDefault="007B3A52" w:rsidP="00A82A0B">
            <w:pPr>
              <w:pStyle w:val="CapRight"/>
            </w:pPr>
          </w:p>
          <w:p w:rsidR="007B3A52" w:rsidRPr="00192973" w:rsidRDefault="007B3A52" w:rsidP="00A82A0B">
            <w:pPr>
              <w:pStyle w:val="CapEnd"/>
              <w:spacing w:line="80" w:lineRule="auto"/>
            </w:pPr>
          </w:p>
        </w:tc>
        <w:tc>
          <w:tcPr>
            <w:tcW w:w="5242" w:type="dxa"/>
            <w:tcBorders>
              <w:left w:val="nil"/>
            </w:tcBorders>
          </w:tcPr>
          <w:p w:rsidR="007B3A52" w:rsidRPr="00192973" w:rsidRDefault="007B3A52" w:rsidP="00A82A0B">
            <w:pPr>
              <w:pStyle w:val="PldCaption"/>
              <w:ind w:left="1325" w:hanging="1260"/>
            </w:pPr>
            <w:r>
              <w:t>Case No.</w:t>
            </w:r>
            <w:r w:rsidRPr="00192973">
              <w:tab/>
            </w:r>
            <w:r>
              <w:t>37-</w:t>
            </w:r>
          </w:p>
          <w:p w:rsidR="007B3A52" w:rsidRDefault="007B3A52" w:rsidP="00A82A0B">
            <w:pPr>
              <w:pStyle w:val="PldCaption"/>
            </w:pPr>
          </w:p>
          <w:p w:rsidR="007B3A52" w:rsidRPr="001E77A7" w:rsidRDefault="007B3A52" w:rsidP="00A82A0B">
            <w:pPr>
              <w:pStyle w:val="PldCaption"/>
              <w:rPr>
                <w:b/>
              </w:rPr>
            </w:pPr>
            <w:r w:rsidRPr="001E77A7">
              <w:rPr>
                <w:b/>
              </w:rPr>
              <w:t>SPECIAL INTERROGATORIES TO DEFENDANTS AND CROSS-DEFENDANTS (Code Civ. Proc. § 2030.010 et. seq.)</w:t>
            </w:r>
          </w:p>
          <w:p w:rsidR="007B3A52" w:rsidRPr="001E77A7" w:rsidRDefault="007B3A52" w:rsidP="00A82A0B">
            <w:pPr>
              <w:pStyle w:val="PldCaption"/>
              <w:rPr>
                <w:b/>
              </w:rPr>
            </w:pPr>
          </w:p>
          <w:p w:rsidR="007B3A52" w:rsidRPr="001E77A7" w:rsidRDefault="007B3A52" w:rsidP="00A82A0B">
            <w:pPr>
              <w:pStyle w:val="PldCaptionSmall"/>
              <w:rPr>
                <w:b/>
              </w:rPr>
            </w:pPr>
            <w:r w:rsidRPr="001E77A7">
              <w:rPr>
                <w:b/>
              </w:rPr>
              <w:t>Trial Date:</w:t>
            </w:r>
            <w:r w:rsidRPr="001E77A7">
              <w:rPr>
                <w:b/>
              </w:rPr>
              <w:tab/>
              <w:t>None set</w:t>
            </w:r>
          </w:p>
          <w:p w:rsidR="007B3A52" w:rsidRPr="00192973" w:rsidRDefault="007B3A52" w:rsidP="00A82A0B">
            <w:pPr>
              <w:pStyle w:val="PldCaption"/>
              <w:spacing w:line="80" w:lineRule="auto"/>
            </w:pPr>
          </w:p>
        </w:tc>
      </w:tr>
    </w:tbl>
    <w:p w:rsidR="007B3A52" w:rsidRDefault="007B3A52" w:rsidP="007B3A52"/>
    <w:p w:rsidR="007B3A52" w:rsidRDefault="007B3A52" w:rsidP="007B3A52"/>
    <w:p w:rsidR="007B3A52" w:rsidRDefault="007B3A52" w:rsidP="007B3A52">
      <w:pPr>
        <w:pStyle w:val="Rogs"/>
      </w:pPr>
      <w:r>
        <w:t xml:space="preserve">Special Interrogatory No. </w:t>
      </w:r>
      <w:r>
        <w:fldChar w:fldCharType="begin"/>
      </w:r>
      <w:r>
        <w:instrText xml:space="preserve"> SEQ 6Special \* Arabic\r 1 \* CHARFORMAT </w:instrText>
      </w:r>
      <w:r>
        <w:fldChar w:fldCharType="separate"/>
      </w:r>
      <w:r>
        <w:rPr>
          <w:noProof/>
        </w:rPr>
        <w:t>1</w:t>
      </w:r>
      <w:r>
        <w:fldChar w:fldCharType="end"/>
      </w:r>
      <w:r>
        <w:t>:</w:t>
      </w:r>
    </w:p>
    <w:p w:rsidR="007B3A52" w:rsidRDefault="007B3A52" w:rsidP="007B3A52">
      <w:pPr>
        <w:pStyle w:val="BodyText"/>
      </w:pPr>
      <w:r>
        <w:t>Are "You" or have "You" ever been a corporation? If so, state:</w:t>
      </w:r>
    </w:p>
    <w:p w:rsidR="007B3A52" w:rsidRDefault="007B3A52" w:rsidP="007B3A52">
      <w:pPr>
        <w:pStyle w:val="BodyText"/>
      </w:pPr>
      <w:r>
        <w:t>(a)</w:t>
      </w:r>
      <w:r>
        <w:tab/>
        <w:t>The name stated in the current articles of incorporation;</w:t>
      </w:r>
    </w:p>
    <w:p w:rsidR="007B3A52" w:rsidRDefault="007B3A52" w:rsidP="007B3A52">
      <w:pPr>
        <w:pStyle w:val="BodyText"/>
      </w:pPr>
      <w:r>
        <w:t>(b)</w:t>
      </w:r>
      <w:r>
        <w:tab/>
        <w:t>All other names used by the corporation during the past ten years and the dates each was used;</w:t>
      </w:r>
    </w:p>
    <w:p w:rsidR="007B3A52" w:rsidRDefault="007B3A52" w:rsidP="007B3A52">
      <w:pPr>
        <w:pStyle w:val="BodyText"/>
      </w:pPr>
      <w:r>
        <w:t>(c)</w:t>
      </w:r>
      <w:r>
        <w:tab/>
        <w:t>The date and place of incorporation;</w:t>
      </w:r>
    </w:p>
    <w:p w:rsidR="007B3A52" w:rsidRDefault="007B3A52" w:rsidP="007B3A52">
      <w:pPr>
        <w:pStyle w:val="BodyText"/>
      </w:pPr>
      <w:r>
        <w:t>(d)</w:t>
      </w:r>
      <w:r>
        <w:tab/>
        <w:t>The address of the principal place of business;</w:t>
      </w:r>
    </w:p>
    <w:p w:rsidR="007B3A52" w:rsidRDefault="007B3A52" w:rsidP="007B3A52">
      <w:pPr>
        <w:pStyle w:val="BodyText"/>
      </w:pPr>
      <w:r>
        <w:t>(e)</w:t>
      </w:r>
      <w:r>
        <w:tab/>
        <w:t>Whether you are qualified to do business in California.</w:t>
      </w:r>
    </w:p>
    <w:p w:rsidR="007B3A52" w:rsidRDefault="007B3A52" w:rsidP="007B3A52">
      <w:pPr>
        <w:pStyle w:val="Rogs"/>
      </w:pPr>
      <w:r>
        <w:t xml:space="preserve">Special Interrogatory No. </w:t>
      </w:r>
      <w:r>
        <w:fldChar w:fldCharType="begin"/>
      </w:r>
      <w:r>
        <w:instrText xml:space="preserve"> SEQ 6Special \* Arabic \* CHARFORMAT </w:instrText>
      </w:r>
      <w:r>
        <w:fldChar w:fldCharType="separate"/>
      </w:r>
      <w:r>
        <w:rPr>
          <w:noProof/>
        </w:rPr>
        <w:t>2</w:t>
      </w:r>
      <w:r>
        <w:fldChar w:fldCharType="end"/>
      </w:r>
      <w:r>
        <w:t>:</w:t>
      </w:r>
    </w:p>
    <w:p w:rsidR="007B3A52" w:rsidRDefault="007B3A52" w:rsidP="007B3A52">
      <w:pPr>
        <w:pStyle w:val="BodyText"/>
      </w:pPr>
      <w:r>
        <w:t>Are "You" or have "You" ever been a partnership? If so, state:</w:t>
      </w:r>
    </w:p>
    <w:p w:rsidR="007B3A52" w:rsidRDefault="007B3A52" w:rsidP="007B3A52">
      <w:pPr>
        <w:pStyle w:val="BodyText"/>
      </w:pPr>
      <w:r>
        <w:lastRenderedPageBreak/>
        <w:t>(a)</w:t>
      </w:r>
      <w:r>
        <w:tab/>
        <w:t>The current partnership name;</w:t>
      </w:r>
    </w:p>
    <w:p w:rsidR="007B3A52" w:rsidRPr="004D0DDD" w:rsidRDefault="007B3A52" w:rsidP="007B3A52">
      <w:pPr>
        <w:pStyle w:val="BodyText"/>
      </w:pPr>
      <w:r>
        <w:t>(b)</w:t>
      </w:r>
      <w:r>
        <w:tab/>
        <w:t>All other names used by the partnership during the past ten years and the dates each was used;</w:t>
      </w:r>
    </w:p>
    <w:p w:rsidR="007B3A52" w:rsidRPr="004D0DDD" w:rsidRDefault="007B3A52" w:rsidP="007B3A52">
      <w:pPr>
        <w:pStyle w:val="BodyText"/>
      </w:pPr>
      <w:r w:rsidRPr="004D0DDD">
        <w:t>(c)</w:t>
      </w:r>
      <w:r w:rsidRPr="004D0DDD">
        <w:tab/>
        <w:t>Whether you are a limited partnership and, if so, under the laws of what jurisdiction;</w:t>
      </w:r>
    </w:p>
    <w:p w:rsidR="007B3A52" w:rsidRPr="004D0DDD" w:rsidRDefault="007B3A52" w:rsidP="007B3A52">
      <w:pPr>
        <w:pStyle w:val="BodyText"/>
        <w:rPr>
          <w:color w:val="000000"/>
          <w:spacing w:val="2"/>
        </w:rPr>
      </w:pPr>
      <w:r w:rsidRPr="004D0DDD">
        <w:t>(d)</w:t>
      </w:r>
      <w:r w:rsidRPr="004D0DDD">
        <w:tab/>
        <w:t xml:space="preserve">The </w:t>
      </w:r>
      <w:r w:rsidRPr="004D0DDD">
        <w:rPr>
          <w:color w:val="000000"/>
          <w:spacing w:val="2"/>
        </w:rPr>
        <w:t>name and address of each general partner;</w:t>
      </w:r>
    </w:p>
    <w:p w:rsidR="007B3A52" w:rsidRPr="004D0DDD" w:rsidRDefault="007B3A52" w:rsidP="007B3A52">
      <w:pPr>
        <w:pStyle w:val="BodyText"/>
      </w:pPr>
      <w:r w:rsidRPr="004D0DDD">
        <w:rPr>
          <w:color w:val="000000"/>
          <w:spacing w:val="2"/>
        </w:rPr>
        <w:t>(e)</w:t>
      </w:r>
      <w:r w:rsidRPr="004D0DDD">
        <w:rPr>
          <w:color w:val="000000"/>
          <w:spacing w:val="2"/>
        </w:rPr>
        <w:tab/>
        <w:t>The address of the principal place of business.</w:t>
      </w:r>
    </w:p>
    <w:p w:rsidR="007B3A52" w:rsidRDefault="007B3A52" w:rsidP="007B3A52">
      <w:pPr>
        <w:pStyle w:val="Rogs"/>
      </w:pPr>
      <w:r>
        <w:t xml:space="preserve">Special Interrogatory No. </w:t>
      </w:r>
      <w:r>
        <w:fldChar w:fldCharType="begin"/>
      </w:r>
      <w:r>
        <w:instrText xml:space="preserve"> SEQ 6Special \* Arabic \* CHARFORMAT </w:instrText>
      </w:r>
      <w:r>
        <w:fldChar w:fldCharType="separate"/>
      </w:r>
      <w:r>
        <w:rPr>
          <w:noProof/>
        </w:rPr>
        <w:t>3</w:t>
      </w:r>
      <w:r>
        <w:fldChar w:fldCharType="end"/>
      </w:r>
      <w:r>
        <w:t>:</w:t>
      </w:r>
    </w:p>
    <w:p w:rsidR="007B3A52" w:rsidRDefault="007B3A52" w:rsidP="007B3A52">
      <w:pPr>
        <w:pStyle w:val="BodyText"/>
      </w:pPr>
      <w:r>
        <w:t>Are "You" or have "You" ever been a joint venture? If so, state:</w:t>
      </w:r>
    </w:p>
    <w:p w:rsidR="007B3A52" w:rsidRDefault="007B3A52" w:rsidP="007B3A52">
      <w:pPr>
        <w:pStyle w:val="BodyText"/>
      </w:pPr>
      <w:r>
        <w:t>(a)</w:t>
      </w:r>
      <w:r>
        <w:tab/>
        <w:t>The current joint venture name;</w:t>
      </w:r>
    </w:p>
    <w:p w:rsidR="007B3A52" w:rsidRDefault="007B3A52" w:rsidP="007B3A52">
      <w:pPr>
        <w:pStyle w:val="BodyText"/>
      </w:pPr>
      <w:r>
        <w:t>(b)</w:t>
      </w:r>
      <w:r>
        <w:tab/>
        <w:t>All other names used by the joint venture during the past ten years and the dates each was used;</w:t>
      </w:r>
    </w:p>
    <w:p w:rsidR="007B3A52" w:rsidRDefault="007B3A52" w:rsidP="007B3A52">
      <w:pPr>
        <w:pStyle w:val="BodyText"/>
      </w:pPr>
      <w:r>
        <w:t>(c)</w:t>
      </w:r>
      <w:r>
        <w:tab/>
        <w:t xml:space="preserve">The name and address of each joint </w:t>
      </w:r>
      <w:proofErr w:type="spellStart"/>
      <w:r>
        <w:t>venturer</w:t>
      </w:r>
      <w:proofErr w:type="spellEnd"/>
      <w:r>
        <w:t>.</w:t>
      </w:r>
    </w:p>
    <w:p w:rsidR="007B3A52" w:rsidRDefault="007B3A52" w:rsidP="007B3A52">
      <w:pPr>
        <w:pStyle w:val="Rogs"/>
      </w:pPr>
      <w:r>
        <w:t xml:space="preserve">Special Interrogatory No. </w:t>
      </w:r>
      <w:r>
        <w:fldChar w:fldCharType="begin"/>
      </w:r>
      <w:r>
        <w:instrText xml:space="preserve"> SEQ 6Special \* Arabic \* CHARFORMAT </w:instrText>
      </w:r>
      <w:r>
        <w:fldChar w:fldCharType="separate"/>
      </w:r>
      <w:r>
        <w:rPr>
          <w:noProof/>
        </w:rPr>
        <w:t>4</w:t>
      </w:r>
      <w:r>
        <w:fldChar w:fldCharType="end"/>
      </w:r>
      <w:r>
        <w:t>:</w:t>
      </w:r>
    </w:p>
    <w:p w:rsidR="007B3A52" w:rsidRDefault="007B3A52" w:rsidP="007B3A52">
      <w:pPr>
        <w:pStyle w:val="BodyText"/>
      </w:pPr>
      <w:r>
        <w:t>Are "You" or have "You" ever been an unincorporated association? If so, state:</w:t>
      </w:r>
    </w:p>
    <w:p w:rsidR="007B3A52" w:rsidRDefault="007B3A52" w:rsidP="007B3A52">
      <w:pPr>
        <w:pStyle w:val="BodyText"/>
      </w:pPr>
      <w:r>
        <w:t>(a)</w:t>
      </w:r>
      <w:r>
        <w:tab/>
        <w:t>The current unincorporated association name;</w:t>
      </w:r>
    </w:p>
    <w:p w:rsidR="007B3A52" w:rsidRDefault="007B3A52" w:rsidP="007B3A52">
      <w:pPr>
        <w:pStyle w:val="BodyText"/>
      </w:pPr>
      <w:r>
        <w:t>(b)</w:t>
      </w:r>
      <w:r>
        <w:tab/>
        <w:t>All other names used by the unincorporated association during the past ten years and the dates each was used;</w:t>
      </w:r>
    </w:p>
    <w:p w:rsidR="007B3A52" w:rsidRDefault="007B3A52" w:rsidP="007B3A52">
      <w:pPr>
        <w:pStyle w:val="BodyText"/>
      </w:pPr>
      <w:r>
        <w:t>(c)</w:t>
      </w:r>
      <w:r>
        <w:tab/>
        <w:t>The address of the principal place of business.</w:t>
      </w:r>
    </w:p>
    <w:p w:rsidR="007B3A52" w:rsidRDefault="007B3A52" w:rsidP="007B3A52">
      <w:pPr>
        <w:pStyle w:val="Rogs"/>
      </w:pPr>
      <w:r>
        <w:t xml:space="preserve">Special Interrogatory No. </w:t>
      </w:r>
      <w:r>
        <w:fldChar w:fldCharType="begin"/>
      </w:r>
      <w:r>
        <w:instrText xml:space="preserve"> SEQ 6Special \* Arabic \* CHARFORMAT </w:instrText>
      </w:r>
      <w:r>
        <w:fldChar w:fldCharType="separate"/>
      </w:r>
      <w:r>
        <w:rPr>
          <w:noProof/>
        </w:rPr>
        <w:t>5</w:t>
      </w:r>
      <w:r>
        <w:fldChar w:fldCharType="end"/>
      </w:r>
      <w:r>
        <w:t>:</w:t>
      </w:r>
    </w:p>
    <w:p w:rsidR="007B3A52" w:rsidRDefault="007B3A52" w:rsidP="007B3A52">
      <w:pPr>
        <w:pStyle w:val="BodyText"/>
      </w:pPr>
      <w:r>
        <w:t>Have "You" done business under a fictitious name during the last ten years? If so, for each fictitious name, state:</w:t>
      </w:r>
    </w:p>
    <w:p w:rsidR="007B3A52" w:rsidRDefault="007B3A52" w:rsidP="007B3A52">
      <w:pPr>
        <w:pStyle w:val="BodyText"/>
      </w:pPr>
      <w:r>
        <w:t>(a)</w:t>
      </w:r>
      <w:r>
        <w:tab/>
        <w:t>The name;</w:t>
      </w:r>
    </w:p>
    <w:p w:rsidR="007B3A52" w:rsidRDefault="007B3A52" w:rsidP="007B3A52">
      <w:pPr>
        <w:pStyle w:val="BodyText"/>
      </w:pPr>
      <w:r>
        <w:t>(b)</w:t>
      </w:r>
      <w:r>
        <w:tab/>
        <w:t>The dates each was used;</w:t>
      </w:r>
    </w:p>
    <w:p w:rsidR="007B3A52" w:rsidRDefault="007B3A52" w:rsidP="007B3A52">
      <w:pPr>
        <w:pStyle w:val="BodyText"/>
      </w:pPr>
      <w:r>
        <w:t>(c)</w:t>
      </w:r>
      <w:r>
        <w:tab/>
        <w:t>The state and country of each fictitious name filing;</w:t>
      </w:r>
    </w:p>
    <w:p w:rsidR="007B3A52" w:rsidRDefault="007B3A52" w:rsidP="007B3A52">
      <w:pPr>
        <w:pStyle w:val="BodyText"/>
      </w:pPr>
      <w:r>
        <w:t>(d)</w:t>
      </w:r>
      <w:r>
        <w:tab/>
        <w:t>The address of the principal place of business</w:t>
      </w:r>
    </w:p>
    <w:p w:rsidR="007B3A52" w:rsidRDefault="007B3A52" w:rsidP="007B3A52">
      <w:pPr>
        <w:pStyle w:val="Rogs"/>
      </w:pPr>
      <w:r>
        <w:lastRenderedPageBreak/>
        <w:t xml:space="preserve">Special Interrogatory No. </w:t>
      </w:r>
      <w:r>
        <w:fldChar w:fldCharType="begin"/>
      </w:r>
      <w:r>
        <w:instrText xml:space="preserve"> SEQ 6Special \* Arabic \* CHARFORMAT </w:instrText>
      </w:r>
      <w:r>
        <w:fldChar w:fldCharType="separate"/>
      </w:r>
      <w:r>
        <w:rPr>
          <w:noProof/>
        </w:rPr>
        <w:t>6</w:t>
      </w:r>
      <w:r>
        <w:fldChar w:fldCharType="end"/>
      </w:r>
      <w:r>
        <w:t>:</w:t>
      </w:r>
    </w:p>
    <w:p w:rsidR="007B3A52" w:rsidRDefault="007B3A52" w:rsidP="007B3A52">
      <w:pPr>
        <w:pStyle w:val="BodyText"/>
      </w:pPr>
      <w:r>
        <w:t>Within the past five years, or since the start of construction of the home or project, has any public entity registered or licensed your businesses? If so, for each license or registration:</w:t>
      </w:r>
    </w:p>
    <w:p w:rsidR="007B3A52" w:rsidRDefault="007B3A52" w:rsidP="007B3A52">
      <w:pPr>
        <w:pStyle w:val="BodyText"/>
      </w:pPr>
      <w:r>
        <w:t>(a)</w:t>
      </w:r>
      <w:r>
        <w:tab/>
        <w:t>Identify the license or registration;</w:t>
      </w:r>
    </w:p>
    <w:p w:rsidR="007B3A52" w:rsidRDefault="007B3A52" w:rsidP="007B3A52">
      <w:pPr>
        <w:pStyle w:val="BodyText"/>
      </w:pPr>
      <w:r>
        <w:t>(b)</w:t>
      </w:r>
      <w:r>
        <w:tab/>
        <w:t>State the name of each individual qualifying you for such license;</w:t>
      </w:r>
    </w:p>
    <w:p w:rsidR="007B3A52" w:rsidRDefault="007B3A52" w:rsidP="007B3A52">
      <w:pPr>
        <w:pStyle w:val="BodyText"/>
      </w:pPr>
      <w:r>
        <w:t>(c)</w:t>
      </w:r>
      <w:r>
        <w:tab/>
        <w:t>State the name of the public entity;</w:t>
      </w:r>
    </w:p>
    <w:p w:rsidR="007B3A52" w:rsidRDefault="007B3A52" w:rsidP="007B3A52">
      <w:pPr>
        <w:pStyle w:val="BodyText"/>
      </w:pPr>
      <w:r>
        <w:t>(d)</w:t>
      </w:r>
      <w:r>
        <w:tab/>
        <w:t>State the license or registration number.</w:t>
      </w:r>
    </w:p>
    <w:p w:rsidR="007B3A52" w:rsidRDefault="007B3A52" w:rsidP="007B3A52">
      <w:pPr>
        <w:pStyle w:val="BodyText"/>
      </w:pPr>
      <w:r>
        <w:t>(e)</w:t>
      </w:r>
      <w:r>
        <w:tab/>
        <w:t>For each registration or license, indicate whether there was a period in which said registration or license was suspended, non-renewed, lapsed or expired</w:t>
      </w:r>
    </w:p>
    <w:p w:rsidR="007B3A52" w:rsidRDefault="007B3A52" w:rsidP="007B3A52">
      <w:pPr>
        <w:pStyle w:val="Rogs"/>
      </w:pPr>
      <w:r>
        <w:t xml:space="preserve">Special Interrogatory No. </w:t>
      </w:r>
      <w:r>
        <w:fldChar w:fldCharType="begin"/>
      </w:r>
      <w:r>
        <w:instrText xml:space="preserve"> SEQ 6Special \* Arabic \* CHARFORMAT </w:instrText>
      </w:r>
      <w:r>
        <w:fldChar w:fldCharType="separate"/>
      </w:r>
      <w:r>
        <w:rPr>
          <w:noProof/>
        </w:rPr>
        <w:t>7</w:t>
      </w:r>
      <w:r>
        <w:fldChar w:fldCharType="end"/>
      </w:r>
      <w:r>
        <w:t>:</w:t>
      </w:r>
    </w:p>
    <w:p w:rsidR="007B3A52" w:rsidRDefault="007B3A52" w:rsidP="007B3A52">
      <w:pPr>
        <w:pStyle w:val="BodyText"/>
      </w:pPr>
      <w:r w:rsidRPr="00F17CCE">
        <w:t>Please set forth the name, job title, job duties and last known address of all of your past or present employees who were involved in the construction or supervision of construction of any improvement to real property that is the subject of this action.</w:t>
      </w:r>
    </w:p>
    <w:p w:rsidR="007B3A52" w:rsidRDefault="007B3A52" w:rsidP="007B3A52">
      <w:pPr>
        <w:pStyle w:val="Rogs"/>
      </w:pPr>
      <w:r>
        <w:t xml:space="preserve">Special Interrogatory No. </w:t>
      </w:r>
      <w:r>
        <w:fldChar w:fldCharType="begin"/>
      </w:r>
      <w:r>
        <w:instrText xml:space="preserve"> SEQ 6Special \* Arabic \* CHARFORMAT </w:instrText>
      </w:r>
      <w:r>
        <w:fldChar w:fldCharType="separate"/>
      </w:r>
      <w:r>
        <w:rPr>
          <w:noProof/>
        </w:rPr>
        <w:t>8</w:t>
      </w:r>
      <w:r>
        <w:fldChar w:fldCharType="end"/>
      </w:r>
      <w:r>
        <w:t>:</w:t>
      </w:r>
    </w:p>
    <w:p w:rsidR="007B3A52" w:rsidRDefault="007B3A52" w:rsidP="007B3A52">
      <w:pPr>
        <w:pStyle w:val="BodyText"/>
      </w:pPr>
      <w:r>
        <w:t>With regard to the persons identified in your answer to Interrogatory No. 7 above, please list those who are no longer in your employ.</w:t>
      </w:r>
    </w:p>
    <w:p w:rsidR="007B3A52" w:rsidRDefault="007B3A52" w:rsidP="007B3A52">
      <w:pPr>
        <w:pStyle w:val="BodyText"/>
      </w:pPr>
    </w:p>
    <w:p w:rsidR="007B3A52" w:rsidRPr="002E725E" w:rsidRDefault="007B3A52" w:rsidP="007B3A52">
      <w:pPr>
        <w:pStyle w:val="BodyText"/>
        <w:rPr>
          <w:b/>
        </w:rPr>
      </w:pPr>
      <w:r w:rsidRPr="002E725E">
        <w:rPr>
          <w:b/>
        </w:rPr>
        <w:t>NOTE:</w:t>
      </w:r>
      <w:r>
        <w:rPr>
          <w:b/>
        </w:rPr>
        <w:t xml:space="preserve">   </w:t>
      </w:r>
      <w:r w:rsidRPr="002E725E">
        <w:rPr>
          <w:b/>
        </w:rPr>
        <w:t>A VERIFICATION SIGNED BY THE PARTY UNDER PENALTY OF PERJURY MUST ACCOMPANY THE RESPONSES TO THE SPECIAL INTERROGATORIES.</w:t>
      </w:r>
    </w:p>
    <w:p w:rsidR="007B3A52" w:rsidRDefault="007B3A52" w:rsidP="007B3A52">
      <w:pPr>
        <w:pStyle w:val="CourtInfo"/>
      </w:pPr>
      <w:r>
        <w:br w:type="page"/>
      </w:r>
      <w:r>
        <w:lastRenderedPageBreak/>
        <w:t>Exhibit “C-2”</w:t>
      </w: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r>
        <w:t>SUPERIOR COURT OF THE STATE OF CALIFORNIA</w:t>
      </w:r>
    </w:p>
    <w:p w:rsidR="007B3A52" w:rsidRPr="00192973" w:rsidRDefault="007B3A52" w:rsidP="007B3A52">
      <w:pPr>
        <w:pStyle w:val="CourtInfo"/>
      </w:pPr>
      <w:r>
        <w:t>FOR THE COUNTY OF SAN DIEGO</w:t>
      </w:r>
    </w:p>
    <w:p w:rsidR="007B3A52" w:rsidRPr="00192973" w:rsidRDefault="007B3A52" w:rsidP="007B3A52"/>
    <w:p w:rsidR="007B3A52" w:rsidRPr="00192973" w:rsidRDefault="007B3A52" w:rsidP="007B3A52"/>
    <w:tbl>
      <w:tblPr>
        <w:tblW w:w="9677" w:type="dxa"/>
        <w:tblLayout w:type="fixed"/>
        <w:tblLook w:val="0000" w:firstRow="0" w:lastRow="0" w:firstColumn="0" w:lastColumn="0" w:noHBand="0" w:noVBand="0"/>
      </w:tblPr>
      <w:tblGrid>
        <w:gridCol w:w="4435"/>
        <w:gridCol w:w="5242"/>
      </w:tblGrid>
      <w:tr w:rsidR="007B3A52" w:rsidRPr="00192973" w:rsidTr="00A82A0B">
        <w:tc>
          <w:tcPr>
            <w:tcW w:w="4435" w:type="dxa"/>
          </w:tcPr>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Plaintiff</w:t>
            </w:r>
            <w:r w:rsidRPr="00192973">
              <w:t>,</w:t>
            </w:r>
          </w:p>
          <w:p w:rsidR="007B3A52" w:rsidRPr="00192973" w:rsidRDefault="007B3A52" w:rsidP="00A82A0B">
            <w:pPr>
              <w:pStyle w:val="CapRight"/>
            </w:pPr>
          </w:p>
          <w:p w:rsidR="007B3A52" w:rsidRPr="00192973" w:rsidRDefault="007B3A52" w:rsidP="00A82A0B">
            <w:pPr>
              <w:pStyle w:val="CapRight"/>
            </w:pPr>
            <w:r w:rsidRPr="00192973">
              <w:tab/>
            </w:r>
            <w:proofErr w:type="gramStart"/>
            <w:r w:rsidRPr="00192973">
              <w:t>v</w:t>
            </w:r>
            <w:proofErr w:type="gramEnd"/>
            <w:r w:rsidRPr="00192973">
              <w:t>.</w:t>
            </w:r>
          </w:p>
          <w:p w:rsidR="007B3A52" w:rsidRPr="00192973" w:rsidRDefault="007B3A52" w:rsidP="00A82A0B">
            <w:pPr>
              <w:pStyle w:val="CapRight"/>
            </w:pPr>
          </w:p>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Defendant</w:t>
            </w:r>
            <w:r w:rsidRPr="00192973">
              <w:t>.</w:t>
            </w:r>
          </w:p>
          <w:p w:rsidR="007B3A52" w:rsidRPr="00192973" w:rsidRDefault="007B3A52" w:rsidP="00A82A0B">
            <w:pPr>
              <w:pStyle w:val="CapRight"/>
            </w:pPr>
          </w:p>
          <w:p w:rsidR="007B3A52" w:rsidRDefault="007B3A52" w:rsidP="00A82A0B">
            <w:pPr>
              <w:pStyle w:val="CapNew"/>
            </w:pPr>
          </w:p>
          <w:p w:rsidR="007B3A52" w:rsidRDefault="007B3A52" w:rsidP="00A82A0B">
            <w:pPr>
              <w:pStyle w:val="CapRight"/>
            </w:pPr>
            <w:r>
              <w:t>AND RELATED CROSS ACTIONS.</w:t>
            </w:r>
          </w:p>
          <w:p w:rsidR="007B3A52" w:rsidRDefault="007B3A52" w:rsidP="00A82A0B">
            <w:pPr>
              <w:pStyle w:val="CapRight"/>
            </w:pPr>
          </w:p>
          <w:p w:rsidR="007B3A52" w:rsidRPr="00192973" w:rsidRDefault="007B3A52" w:rsidP="00A82A0B">
            <w:pPr>
              <w:pStyle w:val="CapEnd"/>
              <w:spacing w:line="80" w:lineRule="auto"/>
            </w:pPr>
          </w:p>
        </w:tc>
        <w:tc>
          <w:tcPr>
            <w:tcW w:w="5242" w:type="dxa"/>
            <w:tcBorders>
              <w:left w:val="nil"/>
            </w:tcBorders>
          </w:tcPr>
          <w:p w:rsidR="007B3A52" w:rsidRPr="00192973" w:rsidRDefault="007B3A52" w:rsidP="00A82A0B">
            <w:pPr>
              <w:pStyle w:val="PldCaption"/>
              <w:ind w:left="1325" w:hanging="1260"/>
            </w:pPr>
            <w:r>
              <w:t>Case No.</w:t>
            </w:r>
            <w:r w:rsidRPr="00192973">
              <w:tab/>
            </w:r>
            <w:r>
              <w:t>37-</w:t>
            </w:r>
          </w:p>
          <w:p w:rsidR="007B3A52" w:rsidRDefault="007B3A52" w:rsidP="00A82A0B">
            <w:pPr>
              <w:pStyle w:val="PldCaption"/>
            </w:pPr>
          </w:p>
          <w:p w:rsidR="007B3A52" w:rsidRPr="001E77A7" w:rsidRDefault="007B3A52" w:rsidP="00A82A0B">
            <w:pPr>
              <w:pStyle w:val="PldCaption"/>
              <w:rPr>
                <w:b/>
              </w:rPr>
            </w:pPr>
            <w:r w:rsidRPr="001E77A7">
              <w:rPr>
                <w:b/>
              </w:rPr>
              <w:t>SPECIA</w:t>
            </w:r>
            <w:r>
              <w:rPr>
                <w:b/>
              </w:rPr>
              <w:t>L INTERROGATORIES TO DEFENDANT DEVELOPER/GENERAL CONTRACTOR (</w:t>
            </w:r>
            <w:r w:rsidRPr="00CC61D7">
              <w:rPr>
                <w:b/>
                <w:u w:val="single"/>
              </w:rPr>
              <w:t>Crawford</w:t>
            </w:r>
            <w:r>
              <w:rPr>
                <w:b/>
              </w:rPr>
              <w:t xml:space="preserve"> Fees and Costs) </w:t>
            </w:r>
            <w:r w:rsidRPr="001E77A7">
              <w:rPr>
                <w:b/>
              </w:rPr>
              <w:t>(Code Civ. Proc. § 2030.010 et. seq.)</w:t>
            </w:r>
          </w:p>
          <w:p w:rsidR="007B3A52" w:rsidRPr="001E77A7" w:rsidRDefault="007B3A52" w:rsidP="00A82A0B">
            <w:pPr>
              <w:pStyle w:val="PldCaption"/>
              <w:rPr>
                <w:b/>
              </w:rPr>
            </w:pPr>
          </w:p>
          <w:p w:rsidR="007B3A52" w:rsidRPr="001E77A7" w:rsidRDefault="007B3A52" w:rsidP="00A82A0B">
            <w:pPr>
              <w:pStyle w:val="PldCaptionSmall"/>
              <w:rPr>
                <w:b/>
              </w:rPr>
            </w:pPr>
            <w:r w:rsidRPr="001E77A7">
              <w:rPr>
                <w:b/>
              </w:rPr>
              <w:t>Trial Date:</w:t>
            </w:r>
            <w:r w:rsidRPr="001E77A7">
              <w:rPr>
                <w:b/>
              </w:rPr>
              <w:tab/>
              <w:t>None set</w:t>
            </w:r>
          </w:p>
          <w:p w:rsidR="007B3A52" w:rsidRPr="00192973" w:rsidRDefault="007B3A52" w:rsidP="00A82A0B">
            <w:pPr>
              <w:pStyle w:val="PldCaption"/>
              <w:spacing w:line="80" w:lineRule="auto"/>
            </w:pPr>
          </w:p>
        </w:tc>
      </w:tr>
    </w:tbl>
    <w:p w:rsidR="007B3A52" w:rsidRDefault="007B3A52" w:rsidP="007B3A52"/>
    <w:p w:rsidR="007B3A52" w:rsidRDefault="007B3A52" w:rsidP="007B3A52"/>
    <w:p w:rsidR="007B3A52" w:rsidRDefault="007B3A52" w:rsidP="007B3A52">
      <w:pPr>
        <w:pStyle w:val="Rogs"/>
      </w:pPr>
      <w:r>
        <w:t xml:space="preserve">Special Interrogatory No. </w:t>
      </w:r>
      <w:r>
        <w:fldChar w:fldCharType="begin"/>
      </w:r>
      <w:r>
        <w:instrText xml:space="preserve"> SEQ 6Special \* Arabic\r 1 \* CHARFORMAT </w:instrText>
      </w:r>
      <w:r>
        <w:fldChar w:fldCharType="separate"/>
      </w:r>
      <w:r>
        <w:rPr>
          <w:noProof/>
        </w:rPr>
        <w:t>1</w:t>
      </w:r>
      <w:r>
        <w:fldChar w:fldCharType="end"/>
      </w:r>
      <w:r>
        <w:t>:</w:t>
      </w:r>
    </w:p>
    <w:p w:rsidR="007B3A52" w:rsidRDefault="007B3A52" w:rsidP="007B3A52">
      <w:pPr>
        <w:pStyle w:val="BodyText"/>
      </w:pPr>
      <w:r>
        <w:t>State the total amount of Crawford fees and costs you are claiming.</w:t>
      </w:r>
    </w:p>
    <w:p w:rsidR="007B3A52" w:rsidRDefault="007B3A52" w:rsidP="007B3A52">
      <w:pPr>
        <w:pStyle w:val="Rogs"/>
      </w:pPr>
      <w:r>
        <w:t>Special Interrogatory No. 2:</w:t>
      </w:r>
    </w:p>
    <w:p w:rsidR="007B3A52" w:rsidRDefault="007B3A52" w:rsidP="007B3A52">
      <w:pPr>
        <w:pStyle w:val="BodyText"/>
      </w:pPr>
      <w:r>
        <w:t>State the portion of those fees and costs you contend the propounding party owes you.</w:t>
      </w:r>
    </w:p>
    <w:p w:rsidR="007B3A52" w:rsidRDefault="007B3A52" w:rsidP="007B3A52">
      <w:pPr>
        <w:pStyle w:val="Rogs"/>
      </w:pPr>
      <w:r>
        <w:t>Special Interrogatory No. 3:</w:t>
      </w:r>
    </w:p>
    <w:p w:rsidR="007B3A52" w:rsidRDefault="007B3A52" w:rsidP="007B3A52">
      <w:pPr>
        <w:pStyle w:val="BodyText"/>
      </w:pPr>
      <w:r>
        <w:t>State the factual basis for the amount you have allocated to the propounding party.</w:t>
      </w:r>
    </w:p>
    <w:p w:rsidR="007B3A52" w:rsidRDefault="007B3A52" w:rsidP="007B3A52">
      <w:pPr>
        <w:pStyle w:val="BodyText"/>
        <w:ind w:firstLine="0"/>
      </w:pPr>
      <w:r>
        <w:t>/ / /</w:t>
      </w:r>
    </w:p>
    <w:p w:rsidR="007B3A52" w:rsidRDefault="007B3A52" w:rsidP="007B3A52">
      <w:pPr>
        <w:pStyle w:val="BodyText"/>
        <w:ind w:firstLine="0"/>
      </w:pPr>
      <w:r>
        <w:t>/ / /</w:t>
      </w:r>
    </w:p>
    <w:p w:rsidR="007B3A52" w:rsidRDefault="007B3A52" w:rsidP="007B3A52">
      <w:pPr>
        <w:pStyle w:val="BodyText"/>
        <w:ind w:firstLine="0"/>
      </w:pPr>
      <w:r>
        <w:t>/ / /</w:t>
      </w:r>
    </w:p>
    <w:p w:rsidR="007B3A52" w:rsidRDefault="007B3A52" w:rsidP="007B3A52">
      <w:pPr>
        <w:pStyle w:val="Rogs"/>
      </w:pPr>
      <w:r>
        <w:lastRenderedPageBreak/>
        <w:t>Special Interrogatory No. 4:</w:t>
      </w:r>
    </w:p>
    <w:p w:rsidR="007B3A52" w:rsidRDefault="007B3A52" w:rsidP="007B3A52">
      <w:pPr>
        <w:pStyle w:val="BodyText"/>
      </w:pPr>
      <w:r>
        <w:t>List and identify each and every insurer who is defending you, and as to each:</w:t>
      </w:r>
    </w:p>
    <w:p w:rsidR="007B3A52" w:rsidRDefault="007B3A52" w:rsidP="007746C8">
      <w:pPr>
        <w:pStyle w:val="BodyText"/>
        <w:widowControl/>
        <w:numPr>
          <w:ilvl w:val="0"/>
          <w:numId w:val="34"/>
        </w:numPr>
        <w:ind w:left="0" w:firstLine="720"/>
      </w:pPr>
      <w:r>
        <w:t>When they began defending you; and</w:t>
      </w:r>
    </w:p>
    <w:p w:rsidR="007B3A52" w:rsidRDefault="007B3A52" w:rsidP="007746C8">
      <w:pPr>
        <w:pStyle w:val="BodyText"/>
        <w:widowControl/>
        <w:numPr>
          <w:ilvl w:val="0"/>
          <w:numId w:val="34"/>
        </w:numPr>
        <w:ind w:left="0" w:firstLine="720"/>
      </w:pPr>
      <w:r>
        <w:t>What percentage of your defense they have agreed to pay.</w:t>
      </w:r>
    </w:p>
    <w:p w:rsidR="007B3A52" w:rsidRDefault="007B3A52" w:rsidP="007B3A52">
      <w:pPr>
        <w:pStyle w:val="BodyText"/>
        <w:rPr>
          <w:b/>
        </w:rPr>
      </w:pPr>
    </w:p>
    <w:p w:rsidR="007B3A52" w:rsidRPr="002E725E" w:rsidRDefault="007B3A52" w:rsidP="007B3A52">
      <w:pPr>
        <w:pStyle w:val="BodyText"/>
        <w:rPr>
          <w:b/>
        </w:rPr>
      </w:pPr>
      <w:r w:rsidRPr="002E725E">
        <w:rPr>
          <w:b/>
        </w:rPr>
        <w:t>NOTE:</w:t>
      </w:r>
      <w:r>
        <w:rPr>
          <w:b/>
        </w:rPr>
        <w:t xml:space="preserve">   </w:t>
      </w:r>
      <w:r w:rsidRPr="002E725E">
        <w:rPr>
          <w:b/>
        </w:rPr>
        <w:t>A VERIFICATION SIGNED BY THE PARTY UNDER PENALTY OF PERJURY MUST ACCOMPANY THE RESPONSES TO THE SPECIAL INTERROGATORIES.</w:t>
      </w:r>
    </w:p>
    <w:p w:rsidR="007B3A52" w:rsidRPr="00005A0D" w:rsidRDefault="007B3A52" w:rsidP="007B3A52">
      <w:pPr>
        <w:pStyle w:val="BodyText"/>
        <w:ind w:firstLine="0"/>
        <w:jc w:val="center"/>
        <w:rPr>
          <w:b/>
        </w:rPr>
      </w:pPr>
      <w:r>
        <w:br w:type="page"/>
      </w:r>
      <w:r w:rsidRPr="00005A0D" w:rsidDel="00005A0D">
        <w:rPr>
          <w:b/>
        </w:rPr>
        <w:lastRenderedPageBreak/>
        <w:t xml:space="preserve"> </w:t>
      </w:r>
      <w:r w:rsidRPr="00005A0D">
        <w:rPr>
          <w:b/>
        </w:rPr>
        <w:t>EXHIBIT “D”</w:t>
      </w: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r>
        <w:t>SUPERIOR COURT OF THE STATE OF CALIFORNIA</w:t>
      </w:r>
    </w:p>
    <w:p w:rsidR="007B3A52" w:rsidRPr="00192973" w:rsidRDefault="007B3A52" w:rsidP="007B3A52">
      <w:pPr>
        <w:pStyle w:val="CourtInfo"/>
      </w:pPr>
      <w:r>
        <w:t>FOR THE COUNTY OF SAN DIEGO</w:t>
      </w:r>
    </w:p>
    <w:p w:rsidR="007B3A52" w:rsidRPr="00192973" w:rsidRDefault="007B3A52" w:rsidP="007B3A52"/>
    <w:p w:rsidR="007B3A52" w:rsidRPr="00192973" w:rsidRDefault="007B3A52" w:rsidP="007B3A52"/>
    <w:tbl>
      <w:tblPr>
        <w:tblW w:w="9677" w:type="dxa"/>
        <w:tblLayout w:type="fixed"/>
        <w:tblLook w:val="0000" w:firstRow="0" w:lastRow="0" w:firstColumn="0" w:lastColumn="0" w:noHBand="0" w:noVBand="0"/>
      </w:tblPr>
      <w:tblGrid>
        <w:gridCol w:w="4435"/>
        <w:gridCol w:w="5242"/>
      </w:tblGrid>
      <w:tr w:rsidR="007B3A52" w:rsidRPr="00192973" w:rsidTr="00A82A0B">
        <w:tc>
          <w:tcPr>
            <w:tcW w:w="4435" w:type="dxa"/>
          </w:tcPr>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Plaintiff</w:t>
            </w:r>
            <w:r w:rsidRPr="00192973">
              <w:t>,</w:t>
            </w:r>
          </w:p>
          <w:p w:rsidR="007B3A52" w:rsidRPr="00192973" w:rsidRDefault="007B3A52" w:rsidP="00A82A0B">
            <w:pPr>
              <w:pStyle w:val="CapRight"/>
            </w:pPr>
          </w:p>
          <w:p w:rsidR="007B3A52" w:rsidRPr="00192973" w:rsidRDefault="007B3A52" w:rsidP="00A82A0B">
            <w:pPr>
              <w:pStyle w:val="CapRight"/>
            </w:pPr>
            <w:r w:rsidRPr="00192973">
              <w:tab/>
            </w:r>
            <w:proofErr w:type="gramStart"/>
            <w:r w:rsidRPr="00192973">
              <w:t>v</w:t>
            </w:r>
            <w:proofErr w:type="gramEnd"/>
            <w:r w:rsidRPr="00192973">
              <w:t>.</w:t>
            </w:r>
          </w:p>
          <w:p w:rsidR="007B3A52" w:rsidRPr="00192973" w:rsidRDefault="007B3A52" w:rsidP="00A82A0B">
            <w:pPr>
              <w:pStyle w:val="CapRight"/>
            </w:pPr>
          </w:p>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Defendant</w:t>
            </w:r>
            <w:r w:rsidRPr="00192973">
              <w:t>.</w:t>
            </w:r>
          </w:p>
          <w:p w:rsidR="007B3A52" w:rsidRPr="00192973" w:rsidRDefault="007B3A52" w:rsidP="00A82A0B">
            <w:pPr>
              <w:pStyle w:val="CapRight"/>
            </w:pPr>
          </w:p>
          <w:p w:rsidR="007B3A52" w:rsidRDefault="007B3A52" w:rsidP="00A82A0B">
            <w:pPr>
              <w:pStyle w:val="CapNew"/>
            </w:pPr>
          </w:p>
          <w:p w:rsidR="007B3A52" w:rsidRDefault="007B3A52" w:rsidP="00A82A0B">
            <w:pPr>
              <w:pStyle w:val="CapRight"/>
            </w:pPr>
            <w:r>
              <w:t>AND RELATED CROSS ACTIONS.</w:t>
            </w:r>
          </w:p>
          <w:p w:rsidR="007B3A52" w:rsidRDefault="007B3A52" w:rsidP="00A82A0B">
            <w:pPr>
              <w:pStyle w:val="CapRight"/>
            </w:pPr>
          </w:p>
          <w:p w:rsidR="007B3A52" w:rsidRPr="00192973" w:rsidRDefault="007B3A52" w:rsidP="00A82A0B">
            <w:pPr>
              <w:pStyle w:val="CapEnd"/>
              <w:spacing w:line="80" w:lineRule="auto"/>
            </w:pPr>
          </w:p>
        </w:tc>
        <w:tc>
          <w:tcPr>
            <w:tcW w:w="5242" w:type="dxa"/>
            <w:tcBorders>
              <w:left w:val="nil"/>
            </w:tcBorders>
          </w:tcPr>
          <w:p w:rsidR="007B3A52" w:rsidRPr="00192973" w:rsidRDefault="007B3A52" w:rsidP="00A82A0B">
            <w:pPr>
              <w:pStyle w:val="PldCaption"/>
              <w:ind w:left="1325" w:hanging="1260"/>
            </w:pPr>
            <w:r>
              <w:t>Case No.</w:t>
            </w:r>
            <w:r w:rsidRPr="00192973">
              <w:tab/>
            </w:r>
            <w:r>
              <w:t>37-</w:t>
            </w:r>
          </w:p>
          <w:p w:rsidR="007B3A52" w:rsidRDefault="007B3A52" w:rsidP="00A82A0B">
            <w:pPr>
              <w:pStyle w:val="PldCaption"/>
            </w:pPr>
          </w:p>
          <w:p w:rsidR="007B3A52" w:rsidRPr="004306ED" w:rsidRDefault="007B3A52" w:rsidP="00A82A0B">
            <w:pPr>
              <w:pStyle w:val="PldCaption"/>
              <w:ind w:left="72"/>
              <w:rPr>
                <w:b/>
              </w:rPr>
            </w:pPr>
            <w:r w:rsidRPr="0068045A">
              <w:rPr>
                <w:b/>
              </w:rPr>
              <w:t>VERIFIED INSURANCE  QUESTIONNAIRE [FOR MEDIATION PURPOSES ONLY]</w:t>
            </w:r>
          </w:p>
        </w:tc>
      </w:tr>
    </w:tbl>
    <w:p w:rsidR="007B3A52" w:rsidRDefault="007B3A52" w:rsidP="007B3A52"/>
    <w:p w:rsidR="007B3A52" w:rsidRDefault="007B3A52" w:rsidP="007746C8">
      <w:pPr>
        <w:pStyle w:val="ListNumber3"/>
        <w:widowControl/>
        <w:numPr>
          <w:ilvl w:val="0"/>
          <w:numId w:val="35"/>
        </w:numPr>
        <w:ind w:left="0" w:firstLine="720"/>
      </w:pPr>
      <w:r>
        <w:t>Name of party.</w:t>
      </w:r>
    </w:p>
    <w:p w:rsidR="007B3A52" w:rsidRDefault="007B3A52" w:rsidP="007746C8">
      <w:pPr>
        <w:pStyle w:val="ListNumber3"/>
        <w:widowControl/>
        <w:numPr>
          <w:ilvl w:val="0"/>
          <w:numId w:val="35"/>
        </w:numPr>
        <w:ind w:left="0" w:firstLine="720"/>
      </w:pPr>
      <w:r>
        <w:t>Name of trial attorney.</w:t>
      </w:r>
    </w:p>
    <w:p w:rsidR="007B3A52" w:rsidRDefault="007B3A52" w:rsidP="007746C8">
      <w:pPr>
        <w:pStyle w:val="ListNumber3"/>
        <w:widowControl/>
        <w:numPr>
          <w:ilvl w:val="0"/>
          <w:numId w:val="35"/>
        </w:numPr>
        <w:ind w:left="0" w:firstLine="720"/>
      </w:pPr>
      <w:r>
        <w:t xml:space="preserve">Name of insurance carrier(s). </w:t>
      </w:r>
    </w:p>
    <w:p w:rsidR="007B3A52" w:rsidRDefault="007B3A52" w:rsidP="007746C8">
      <w:pPr>
        <w:pStyle w:val="ListNumber3"/>
        <w:widowControl/>
        <w:numPr>
          <w:ilvl w:val="0"/>
          <w:numId w:val="35"/>
        </w:numPr>
        <w:ind w:left="0" w:firstLine="720"/>
      </w:pPr>
      <w:r>
        <w:t>Is the carrier excess or primary? (If more than one carrier, answer for 4 -21 for each potential carrier).</w:t>
      </w:r>
    </w:p>
    <w:p w:rsidR="007B3A52" w:rsidRDefault="007B3A52" w:rsidP="007746C8">
      <w:pPr>
        <w:pStyle w:val="ListNumber3"/>
        <w:widowControl/>
        <w:numPr>
          <w:ilvl w:val="0"/>
          <w:numId w:val="35"/>
        </w:numPr>
        <w:ind w:left="0" w:firstLine="720"/>
      </w:pPr>
      <w:r>
        <w:t>Policy Information</w:t>
      </w:r>
    </w:p>
    <w:p w:rsidR="007B3A52" w:rsidRDefault="007B3A52" w:rsidP="007746C8">
      <w:pPr>
        <w:pStyle w:val="ListLetter2WTM"/>
        <w:widowControl/>
        <w:numPr>
          <w:ilvl w:val="0"/>
          <w:numId w:val="31"/>
        </w:numPr>
        <w:ind w:left="2160" w:hanging="720"/>
      </w:pPr>
      <w:r>
        <w:t>Policy no(s)</w:t>
      </w:r>
      <w:proofErr w:type="gramStart"/>
      <w:r>
        <w:t>.:</w:t>
      </w:r>
      <w:proofErr w:type="gramEnd"/>
    </w:p>
    <w:p w:rsidR="007B3A52" w:rsidRDefault="007B3A52" w:rsidP="007746C8">
      <w:pPr>
        <w:pStyle w:val="ListLetter2WTM"/>
        <w:widowControl/>
        <w:numPr>
          <w:ilvl w:val="0"/>
          <w:numId w:val="31"/>
        </w:numPr>
        <w:ind w:left="2160" w:hanging="720"/>
      </w:pPr>
      <w:r>
        <w:t>Policy type:</w:t>
      </w:r>
    </w:p>
    <w:p w:rsidR="007B3A52" w:rsidRDefault="007B3A52" w:rsidP="007746C8">
      <w:pPr>
        <w:pStyle w:val="ListLetter2WTM"/>
        <w:widowControl/>
        <w:numPr>
          <w:ilvl w:val="0"/>
          <w:numId w:val="31"/>
        </w:numPr>
        <w:ind w:left="2160" w:hanging="720"/>
      </w:pPr>
      <w:r>
        <w:t>Policy limits for each type of coverage contained in policy.</w:t>
      </w:r>
    </w:p>
    <w:p w:rsidR="007B3A52" w:rsidRDefault="007B3A52" w:rsidP="007746C8">
      <w:pPr>
        <w:pStyle w:val="ListLetter2WTM"/>
        <w:widowControl/>
        <w:numPr>
          <w:ilvl w:val="0"/>
          <w:numId w:val="31"/>
        </w:numPr>
        <w:ind w:left="2160" w:hanging="720"/>
      </w:pPr>
      <w:r>
        <w:t>Policy period.</w:t>
      </w:r>
    </w:p>
    <w:p w:rsidR="007B3A52" w:rsidRDefault="007B3A52" w:rsidP="007746C8">
      <w:pPr>
        <w:pStyle w:val="ListLetter2WTM"/>
        <w:widowControl/>
        <w:numPr>
          <w:ilvl w:val="0"/>
          <w:numId w:val="31"/>
        </w:numPr>
        <w:ind w:left="2160" w:hanging="720"/>
      </w:pPr>
      <w:r>
        <w:lastRenderedPageBreak/>
        <w:t>Provide the estimated amount of remaining aggregate coverage for each policy.</w:t>
      </w:r>
    </w:p>
    <w:p w:rsidR="007B3A52" w:rsidRDefault="007B3A52" w:rsidP="007746C8">
      <w:pPr>
        <w:pStyle w:val="ListNumber3"/>
        <w:widowControl/>
        <w:numPr>
          <w:ilvl w:val="0"/>
          <w:numId w:val="35"/>
        </w:numPr>
        <w:ind w:left="0" w:firstLine="720"/>
      </w:pPr>
      <w:r>
        <w:t>Is the carrier defending under a reservation of rights?</w:t>
      </w:r>
    </w:p>
    <w:p w:rsidR="007B3A52" w:rsidRDefault="007B3A52" w:rsidP="007746C8">
      <w:pPr>
        <w:pStyle w:val="ListNumber3"/>
        <w:widowControl/>
        <w:numPr>
          <w:ilvl w:val="0"/>
          <w:numId w:val="35"/>
        </w:numPr>
        <w:ind w:left="0" w:firstLine="720"/>
      </w:pPr>
      <w:r>
        <w:t>Is there a deductible or self-insured retention (“S.I.R.”)?</w:t>
      </w:r>
    </w:p>
    <w:p w:rsidR="007B3A52" w:rsidRDefault="007B3A52" w:rsidP="007746C8">
      <w:pPr>
        <w:pStyle w:val="ListNumber3"/>
        <w:widowControl/>
        <w:numPr>
          <w:ilvl w:val="0"/>
          <w:numId w:val="35"/>
        </w:numPr>
        <w:ind w:left="0" w:firstLine="720"/>
      </w:pPr>
      <w:r>
        <w:t>If so, how much is the deductible or S.I.R.?</w:t>
      </w:r>
    </w:p>
    <w:p w:rsidR="007B3A52" w:rsidRDefault="007B3A52" w:rsidP="007746C8">
      <w:pPr>
        <w:pStyle w:val="ListNumber3"/>
        <w:widowControl/>
        <w:numPr>
          <w:ilvl w:val="0"/>
          <w:numId w:val="35"/>
        </w:numPr>
        <w:ind w:left="0" w:firstLine="720"/>
      </w:pPr>
      <w:r>
        <w:t>If so, can it be satisfied by payment of defense expenditures?</w:t>
      </w:r>
    </w:p>
    <w:p w:rsidR="007B3A52" w:rsidRDefault="007B3A52" w:rsidP="007746C8">
      <w:pPr>
        <w:pStyle w:val="ListNumber3"/>
        <w:widowControl/>
        <w:numPr>
          <w:ilvl w:val="0"/>
          <w:numId w:val="35"/>
        </w:numPr>
        <w:ind w:left="0" w:firstLine="720"/>
      </w:pPr>
      <w:r>
        <w:t>Name, address and telephone number or insurance representative with primary responsibility for claim against your client.</w:t>
      </w:r>
    </w:p>
    <w:p w:rsidR="007B3A52" w:rsidRDefault="007B3A52" w:rsidP="007746C8">
      <w:pPr>
        <w:pStyle w:val="ListNumber3"/>
        <w:widowControl/>
        <w:numPr>
          <w:ilvl w:val="0"/>
          <w:numId w:val="35"/>
        </w:numPr>
        <w:ind w:left="0" w:firstLine="720"/>
      </w:pPr>
      <w:r>
        <w:t>Name, address and telephone number or insurance representative with full settlement authority (if different from above).</w:t>
      </w:r>
    </w:p>
    <w:p w:rsidR="007B3A52" w:rsidRDefault="007B3A52" w:rsidP="007746C8">
      <w:pPr>
        <w:pStyle w:val="ListNumber3"/>
        <w:widowControl/>
        <w:numPr>
          <w:ilvl w:val="0"/>
          <w:numId w:val="35"/>
        </w:numPr>
        <w:ind w:left="0" w:firstLine="720"/>
      </w:pPr>
      <w:r>
        <w:t>Has coverage been denied?</w:t>
      </w:r>
    </w:p>
    <w:p w:rsidR="007B3A52" w:rsidRDefault="007B3A52" w:rsidP="007746C8">
      <w:pPr>
        <w:pStyle w:val="ListNumber3"/>
        <w:widowControl/>
        <w:numPr>
          <w:ilvl w:val="0"/>
          <w:numId w:val="35"/>
        </w:numPr>
        <w:ind w:left="0" w:firstLine="720"/>
      </w:pPr>
      <w:r>
        <w:t xml:space="preserve">When was coverage denied? </w:t>
      </w:r>
    </w:p>
    <w:p w:rsidR="007B3A52" w:rsidRDefault="007B3A52" w:rsidP="007746C8">
      <w:pPr>
        <w:pStyle w:val="ListNumber3"/>
        <w:widowControl/>
        <w:numPr>
          <w:ilvl w:val="0"/>
          <w:numId w:val="35"/>
        </w:numPr>
        <w:ind w:left="0" w:firstLine="720"/>
      </w:pPr>
      <w:r>
        <w:t>Basis of denial.</w:t>
      </w:r>
    </w:p>
    <w:p w:rsidR="007B3A52" w:rsidRDefault="007B3A52" w:rsidP="007746C8">
      <w:pPr>
        <w:pStyle w:val="ListNumber3"/>
        <w:widowControl/>
        <w:numPr>
          <w:ilvl w:val="0"/>
          <w:numId w:val="35"/>
        </w:numPr>
        <w:ind w:left="0" w:firstLine="720"/>
      </w:pPr>
      <w:r>
        <w:t>Has coverage been revoked, rescinded or “bought back”?</w:t>
      </w:r>
    </w:p>
    <w:p w:rsidR="007B3A52" w:rsidRDefault="007B3A52" w:rsidP="007746C8">
      <w:pPr>
        <w:pStyle w:val="ListNumber3"/>
        <w:widowControl/>
        <w:numPr>
          <w:ilvl w:val="0"/>
          <w:numId w:val="35"/>
        </w:numPr>
        <w:ind w:left="0" w:firstLine="720"/>
      </w:pPr>
      <w:r>
        <w:t>Date coverage been revoked, rescinded or “bought back”?</w:t>
      </w:r>
    </w:p>
    <w:p w:rsidR="007B3A52" w:rsidRDefault="007B3A52" w:rsidP="007746C8">
      <w:pPr>
        <w:pStyle w:val="ListNumber3"/>
        <w:widowControl/>
        <w:numPr>
          <w:ilvl w:val="0"/>
          <w:numId w:val="35"/>
        </w:numPr>
        <w:ind w:left="0" w:firstLine="720"/>
      </w:pPr>
      <w:r>
        <w:t>Name, address and telephone number of insurance representative revoking, rescinding or “buying back” coverage.</w:t>
      </w:r>
    </w:p>
    <w:p w:rsidR="007B3A52" w:rsidRDefault="007B3A52" w:rsidP="007746C8">
      <w:pPr>
        <w:pStyle w:val="ListNumber3"/>
        <w:widowControl/>
        <w:numPr>
          <w:ilvl w:val="0"/>
          <w:numId w:val="35"/>
        </w:numPr>
        <w:ind w:left="0" w:firstLine="720"/>
      </w:pPr>
      <w:r>
        <w:t>As to each policy, please indicate whether it provides completed operations coverage and/or contains a broad form endorsement.</w:t>
      </w:r>
    </w:p>
    <w:p w:rsidR="007B3A52" w:rsidRDefault="007B3A52" w:rsidP="007746C8">
      <w:pPr>
        <w:pStyle w:val="ListNumber3"/>
        <w:widowControl/>
        <w:numPr>
          <w:ilvl w:val="0"/>
          <w:numId w:val="35"/>
        </w:numPr>
        <w:ind w:left="0" w:firstLine="720"/>
      </w:pPr>
      <w:r>
        <w:t>As to each policy, please indicate if there are any of the following exclusions: subsidence, mold or attached housing.</w:t>
      </w:r>
    </w:p>
    <w:p w:rsidR="007B3A52" w:rsidRDefault="007B3A52" w:rsidP="007746C8">
      <w:pPr>
        <w:pStyle w:val="ListNumber3"/>
        <w:widowControl/>
        <w:numPr>
          <w:ilvl w:val="0"/>
          <w:numId w:val="35"/>
        </w:numPr>
        <w:ind w:left="0" w:firstLine="720"/>
      </w:pPr>
      <w:r>
        <w:t>Are you aware of any additional insured endorsements relating to this litigation?  If “yes”, provide the name of each additional insured, the type of endorsement and the period of coverage and indicate whether or not said insurance company has agreed to defend you pursuant to said additional insured endorsements. (Said information is to be updated every 90 days.)</w:t>
      </w:r>
    </w:p>
    <w:p w:rsidR="007B3A52" w:rsidRDefault="007B3A52" w:rsidP="007746C8">
      <w:pPr>
        <w:pStyle w:val="ListNumber3"/>
        <w:widowControl/>
        <w:numPr>
          <w:ilvl w:val="0"/>
          <w:numId w:val="35"/>
        </w:numPr>
        <w:ind w:left="0" w:firstLine="720"/>
      </w:pPr>
      <w:r>
        <w:t>Provide the name, address and telephone number of the present custodian of the policy(s).</w:t>
      </w:r>
    </w:p>
    <w:p w:rsidR="007B3A52" w:rsidRDefault="007B3A52" w:rsidP="007746C8">
      <w:pPr>
        <w:pStyle w:val="ListNumber3"/>
        <w:widowControl/>
        <w:numPr>
          <w:ilvl w:val="0"/>
          <w:numId w:val="35"/>
        </w:numPr>
        <w:ind w:left="0" w:firstLine="720"/>
      </w:pPr>
      <w:r>
        <w:lastRenderedPageBreak/>
        <w:t>Are you self-insured under any statute for the damages, claims or actions that have arisen out of the damage at the residences?</w:t>
      </w:r>
    </w:p>
    <w:p w:rsidR="007B3A52" w:rsidRDefault="007B3A52" w:rsidP="007746C8">
      <w:pPr>
        <w:pStyle w:val="ListNumber3"/>
        <w:widowControl/>
        <w:numPr>
          <w:ilvl w:val="0"/>
          <w:numId w:val="35"/>
        </w:numPr>
        <w:ind w:left="0" w:firstLine="720"/>
      </w:pPr>
      <w:r>
        <w:t>If you answered question no. 19 “yes”, specify statute.</w:t>
      </w:r>
    </w:p>
    <w:p w:rsidR="007B3A52" w:rsidRDefault="007B3A52" w:rsidP="007746C8">
      <w:pPr>
        <w:pStyle w:val="ListNumber3"/>
        <w:widowControl/>
        <w:numPr>
          <w:ilvl w:val="0"/>
          <w:numId w:val="35"/>
        </w:numPr>
        <w:ind w:left="0" w:firstLine="720"/>
      </w:pPr>
      <w:r>
        <w:t>Name, address and telephone numbers of each named insured.</w:t>
      </w:r>
    </w:p>
    <w:p w:rsidR="007B3A52" w:rsidRDefault="007B3A52" w:rsidP="007746C8">
      <w:pPr>
        <w:pStyle w:val="ListNumber3"/>
        <w:widowControl/>
        <w:numPr>
          <w:ilvl w:val="0"/>
          <w:numId w:val="35"/>
        </w:numPr>
        <w:ind w:left="0" w:firstLine="720"/>
      </w:pPr>
      <w:r>
        <w:t>At the time you performed your work at the project, who in your company was responsible for obtaining your insurance policies and additional insured endorsements?</w:t>
      </w:r>
    </w:p>
    <w:p w:rsidR="007B3A52" w:rsidRDefault="007B3A52" w:rsidP="007746C8">
      <w:pPr>
        <w:pStyle w:val="ListNumber3"/>
        <w:widowControl/>
        <w:numPr>
          <w:ilvl w:val="0"/>
          <w:numId w:val="35"/>
        </w:numPr>
        <w:ind w:left="0" w:firstLine="720"/>
      </w:pPr>
      <w:r>
        <w:t>Name and address of your insurance broker/agent from whom you purchased the applicable insurance.</w:t>
      </w:r>
    </w:p>
    <w:p w:rsidR="007B3A52" w:rsidRDefault="007B3A52" w:rsidP="007B3A52">
      <w:pPr>
        <w:pStyle w:val="BodyText"/>
        <w:rPr>
          <w:b/>
        </w:rPr>
      </w:pPr>
      <w:r w:rsidRPr="00683679">
        <w:rPr>
          <w:b/>
        </w:rPr>
        <w:t>NOTE:</w:t>
      </w:r>
      <w:r>
        <w:rPr>
          <w:b/>
        </w:rPr>
        <w:t xml:space="preserve">  </w:t>
      </w:r>
      <w:r w:rsidRPr="00683679">
        <w:rPr>
          <w:b/>
        </w:rPr>
        <w:t>A VERIFICATION SIGNED BY THE PARTY UNDER PENALTY OF PERJURY MUST ACCOMPANY THE RESPONSES TO THE INSURANCE QUESTIONNAIRE.</w:t>
      </w:r>
    </w:p>
    <w:p w:rsidR="007B3A52" w:rsidRPr="006F2F97" w:rsidRDefault="007B3A52" w:rsidP="007B3A52">
      <w:pPr>
        <w:pStyle w:val="BodyText"/>
        <w:ind w:firstLine="0"/>
        <w:jc w:val="center"/>
        <w:rPr>
          <w:b/>
        </w:rPr>
      </w:pPr>
      <w:r>
        <w:rPr>
          <w:b/>
        </w:rPr>
        <w:br w:type="page"/>
      </w:r>
      <w:r w:rsidRPr="00005A0D">
        <w:rPr>
          <w:b/>
        </w:rPr>
        <w:lastRenderedPageBreak/>
        <w:t>EXHIBIT “</w:t>
      </w:r>
      <w:r>
        <w:rPr>
          <w:b/>
        </w:rPr>
        <w:t>E</w:t>
      </w:r>
      <w:r w:rsidRPr="00005A0D">
        <w:rPr>
          <w:b/>
        </w:rPr>
        <w:t>”</w:t>
      </w: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r>
        <w:t>SUPERIOR COURT OF THE STATE OF CALIFORNIA</w:t>
      </w:r>
    </w:p>
    <w:p w:rsidR="007B3A52" w:rsidRPr="00192973" w:rsidRDefault="007B3A52" w:rsidP="007B3A52">
      <w:pPr>
        <w:pStyle w:val="CourtInfo"/>
      </w:pPr>
      <w:r>
        <w:t>FOR THE COUNTY OF SAN DIEGO</w:t>
      </w:r>
    </w:p>
    <w:p w:rsidR="007B3A52" w:rsidRPr="00192973" w:rsidRDefault="007B3A52" w:rsidP="007B3A52"/>
    <w:p w:rsidR="007B3A52" w:rsidRPr="00192973" w:rsidRDefault="007B3A52" w:rsidP="007B3A52"/>
    <w:tbl>
      <w:tblPr>
        <w:tblW w:w="9677" w:type="dxa"/>
        <w:tblLayout w:type="fixed"/>
        <w:tblLook w:val="0000" w:firstRow="0" w:lastRow="0" w:firstColumn="0" w:lastColumn="0" w:noHBand="0" w:noVBand="0"/>
      </w:tblPr>
      <w:tblGrid>
        <w:gridCol w:w="4435"/>
        <w:gridCol w:w="5242"/>
      </w:tblGrid>
      <w:tr w:rsidR="007B3A52" w:rsidRPr="00192973" w:rsidTr="00A82A0B">
        <w:tc>
          <w:tcPr>
            <w:tcW w:w="4435" w:type="dxa"/>
          </w:tcPr>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Plaintiff</w:t>
            </w:r>
            <w:r w:rsidRPr="00192973">
              <w:t>,</w:t>
            </w:r>
          </w:p>
          <w:p w:rsidR="007B3A52" w:rsidRPr="00192973" w:rsidRDefault="007B3A52" w:rsidP="00A82A0B">
            <w:pPr>
              <w:pStyle w:val="CapRight"/>
            </w:pPr>
          </w:p>
          <w:p w:rsidR="007B3A52" w:rsidRPr="00192973" w:rsidRDefault="007B3A52" w:rsidP="00A82A0B">
            <w:pPr>
              <w:pStyle w:val="CapRight"/>
            </w:pPr>
            <w:r w:rsidRPr="00192973">
              <w:tab/>
            </w:r>
            <w:proofErr w:type="gramStart"/>
            <w:r w:rsidRPr="00192973">
              <w:t>v</w:t>
            </w:r>
            <w:proofErr w:type="gramEnd"/>
            <w:r w:rsidRPr="00192973">
              <w:t>.</w:t>
            </w:r>
          </w:p>
          <w:p w:rsidR="007B3A52" w:rsidRPr="00192973" w:rsidRDefault="007B3A52" w:rsidP="00A82A0B">
            <w:pPr>
              <w:pStyle w:val="CapRight"/>
            </w:pPr>
          </w:p>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Defendant</w:t>
            </w:r>
            <w:r w:rsidRPr="00192973">
              <w:t>.</w:t>
            </w:r>
          </w:p>
          <w:p w:rsidR="007B3A52" w:rsidRPr="00192973" w:rsidRDefault="007B3A52" w:rsidP="00A82A0B">
            <w:pPr>
              <w:pStyle w:val="CapRight"/>
            </w:pPr>
          </w:p>
          <w:p w:rsidR="007B3A52" w:rsidRDefault="007B3A52" w:rsidP="00A82A0B">
            <w:pPr>
              <w:pStyle w:val="CapNew"/>
            </w:pPr>
          </w:p>
          <w:p w:rsidR="007B3A52" w:rsidRDefault="007B3A52" w:rsidP="00A82A0B">
            <w:pPr>
              <w:pStyle w:val="CapRight"/>
            </w:pPr>
            <w:r>
              <w:t>AND RELATED CROSS ACTIONS.</w:t>
            </w:r>
          </w:p>
          <w:p w:rsidR="007B3A52" w:rsidRDefault="007B3A52" w:rsidP="00A82A0B">
            <w:pPr>
              <w:pStyle w:val="CapRight"/>
            </w:pPr>
          </w:p>
          <w:p w:rsidR="007B3A52" w:rsidRPr="00192973" w:rsidRDefault="007B3A52" w:rsidP="00A82A0B">
            <w:pPr>
              <w:pStyle w:val="CapEnd"/>
              <w:spacing w:line="80" w:lineRule="auto"/>
            </w:pPr>
          </w:p>
        </w:tc>
        <w:tc>
          <w:tcPr>
            <w:tcW w:w="5242" w:type="dxa"/>
            <w:tcBorders>
              <w:left w:val="nil"/>
            </w:tcBorders>
          </w:tcPr>
          <w:p w:rsidR="007B3A52" w:rsidRPr="00192973" w:rsidRDefault="007B3A52" w:rsidP="00A82A0B">
            <w:pPr>
              <w:pStyle w:val="PldCaption"/>
              <w:ind w:left="1325" w:hanging="1260"/>
            </w:pPr>
            <w:r>
              <w:t>Case No.</w:t>
            </w:r>
            <w:r w:rsidRPr="00192973">
              <w:tab/>
            </w:r>
            <w:r>
              <w:t>37-</w:t>
            </w:r>
          </w:p>
          <w:p w:rsidR="007B3A52" w:rsidRDefault="007B3A52" w:rsidP="00A82A0B">
            <w:pPr>
              <w:pStyle w:val="PldCaption"/>
            </w:pPr>
          </w:p>
          <w:p w:rsidR="007B3A52" w:rsidRPr="004306ED" w:rsidRDefault="007B3A52" w:rsidP="00A82A0B">
            <w:pPr>
              <w:pStyle w:val="PldCaption"/>
              <w:ind w:left="72"/>
              <w:rPr>
                <w:b/>
              </w:rPr>
            </w:pPr>
            <w:r w:rsidRPr="004306ED">
              <w:rPr>
                <w:b/>
              </w:rPr>
              <w:t>VERIFIED STATEMENT OF WORK OF CROSS-DEFENDANT, SUBCONTRACTOR, DESIGN PROFESSIONALS AND MATERIAL MEN (Code Civ. Proc. § 2030.010 et. seq.)</w:t>
            </w:r>
          </w:p>
        </w:tc>
      </w:tr>
    </w:tbl>
    <w:p w:rsidR="007B3A52" w:rsidRDefault="007B3A52" w:rsidP="007B3A52"/>
    <w:p w:rsidR="007B3A52" w:rsidRDefault="007B3A52" w:rsidP="007746C8">
      <w:pPr>
        <w:widowControl/>
        <w:numPr>
          <w:ilvl w:val="0"/>
          <w:numId w:val="36"/>
        </w:numPr>
        <w:spacing w:line="480" w:lineRule="exact"/>
        <w:ind w:left="0" w:firstLine="720"/>
      </w:pPr>
      <w:r w:rsidRPr="00296850">
        <w:t>Name of party:</w:t>
      </w:r>
    </w:p>
    <w:p w:rsidR="007B3A52" w:rsidRDefault="007B3A52" w:rsidP="007746C8">
      <w:pPr>
        <w:widowControl/>
        <w:numPr>
          <w:ilvl w:val="0"/>
          <w:numId w:val="36"/>
        </w:numPr>
        <w:spacing w:line="480" w:lineRule="exact"/>
        <w:ind w:left="0" w:firstLine="720"/>
      </w:pPr>
      <w:r w:rsidRPr="00296850">
        <w:t>Name of trial attorney:</w:t>
      </w:r>
    </w:p>
    <w:p w:rsidR="007B3A52" w:rsidRDefault="007B3A52" w:rsidP="007746C8">
      <w:pPr>
        <w:widowControl/>
        <w:numPr>
          <w:ilvl w:val="0"/>
          <w:numId w:val="36"/>
        </w:numPr>
        <w:spacing w:line="480" w:lineRule="exact"/>
        <w:ind w:left="0" w:firstLine="720"/>
      </w:pPr>
      <w:r w:rsidRPr="00296850">
        <w:t>Detailed description of work performed (including work performed or services provided under verbal or written contracts, change orders and/or extras as appropriate):</w:t>
      </w:r>
    </w:p>
    <w:p w:rsidR="007B3A52" w:rsidRDefault="007B3A52" w:rsidP="007746C8">
      <w:pPr>
        <w:widowControl/>
        <w:numPr>
          <w:ilvl w:val="0"/>
          <w:numId w:val="36"/>
        </w:numPr>
        <w:spacing w:line="480" w:lineRule="exact"/>
        <w:ind w:left="0" w:firstLine="720"/>
      </w:pPr>
      <w:r w:rsidRPr="00296850">
        <w:t>Location of work performed by tract number, phase number, and unit number or building number</w:t>
      </w:r>
    </w:p>
    <w:p w:rsidR="007B3A52" w:rsidRDefault="007B3A52" w:rsidP="007746C8">
      <w:pPr>
        <w:widowControl/>
        <w:numPr>
          <w:ilvl w:val="0"/>
          <w:numId w:val="36"/>
        </w:numPr>
        <w:spacing w:line="480" w:lineRule="exact"/>
        <w:ind w:left="0" w:firstLine="720"/>
      </w:pPr>
      <w:r w:rsidRPr="00296850">
        <w:t>Inclusive dates between which work was performed:</w:t>
      </w:r>
    </w:p>
    <w:p w:rsidR="007B3A52" w:rsidRDefault="007B3A52" w:rsidP="007746C8">
      <w:pPr>
        <w:widowControl/>
        <w:numPr>
          <w:ilvl w:val="0"/>
          <w:numId w:val="36"/>
        </w:numPr>
        <w:spacing w:line="480" w:lineRule="exact"/>
        <w:ind w:left="0" w:firstLine="720"/>
      </w:pPr>
      <w:r w:rsidRPr="00296850">
        <w:t>Identity of person or entity with whom you contracted to perform the above-described work:</w:t>
      </w:r>
    </w:p>
    <w:p w:rsidR="007B3A52" w:rsidRDefault="007B3A52" w:rsidP="007746C8">
      <w:pPr>
        <w:widowControl/>
        <w:numPr>
          <w:ilvl w:val="0"/>
          <w:numId w:val="36"/>
        </w:numPr>
        <w:spacing w:line="480" w:lineRule="exact"/>
        <w:ind w:left="0" w:firstLine="720"/>
      </w:pPr>
      <w:r w:rsidRPr="00296850">
        <w:t>Did you supply materials?</w:t>
      </w:r>
    </w:p>
    <w:p w:rsidR="007B3A52" w:rsidRDefault="007B3A52" w:rsidP="007746C8">
      <w:pPr>
        <w:widowControl/>
        <w:numPr>
          <w:ilvl w:val="0"/>
          <w:numId w:val="36"/>
        </w:numPr>
        <w:spacing w:line="480" w:lineRule="exact"/>
        <w:ind w:left="0" w:firstLine="720"/>
      </w:pPr>
      <w:r w:rsidRPr="00296850">
        <w:lastRenderedPageBreak/>
        <w:t xml:space="preserve"> If you supplied materials, describe the materials you provided</w:t>
      </w:r>
      <w:r>
        <w:t>:</w:t>
      </w:r>
    </w:p>
    <w:p w:rsidR="007B3A52" w:rsidRDefault="007B3A52" w:rsidP="007746C8">
      <w:pPr>
        <w:widowControl/>
        <w:numPr>
          <w:ilvl w:val="0"/>
          <w:numId w:val="36"/>
        </w:numPr>
        <w:spacing w:line="480" w:lineRule="exact"/>
        <w:ind w:left="0" w:firstLine="720"/>
      </w:pPr>
      <w:r w:rsidRPr="00296850">
        <w:t xml:space="preserve"> If you supplied materials, identify the person or entity from whom you purchased the materials</w:t>
      </w:r>
      <w:r>
        <w:t>:</w:t>
      </w:r>
    </w:p>
    <w:p w:rsidR="007B3A52" w:rsidRPr="00296850" w:rsidRDefault="007B3A52" w:rsidP="007B3A52">
      <w:pPr>
        <w:spacing w:line="480" w:lineRule="exact"/>
        <w:ind w:left="720"/>
      </w:pPr>
      <w:r w:rsidRPr="00296850">
        <w:t>Did you subcontract any of the work that was to be performed by you to another person or entity?</w:t>
      </w:r>
    </w:p>
    <w:p w:rsidR="007B3A52" w:rsidRPr="00296850" w:rsidRDefault="007B3A52" w:rsidP="007B3A52">
      <w:pPr>
        <w:spacing w:line="480" w:lineRule="exact"/>
        <w:ind w:left="1440"/>
      </w:pPr>
      <w:r w:rsidRPr="00296850">
        <w:t>Name:</w:t>
      </w:r>
    </w:p>
    <w:p w:rsidR="007B3A52" w:rsidRPr="00296850" w:rsidRDefault="007B3A52" w:rsidP="007B3A52">
      <w:pPr>
        <w:spacing w:line="480" w:lineRule="exact"/>
        <w:ind w:left="1440"/>
      </w:pPr>
      <w:r w:rsidRPr="00296850">
        <w:t>Address:</w:t>
      </w:r>
    </w:p>
    <w:p w:rsidR="007B3A52" w:rsidRPr="00296850" w:rsidRDefault="007B3A52" w:rsidP="007B3A52">
      <w:pPr>
        <w:spacing w:line="480" w:lineRule="exact"/>
        <w:ind w:left="1440"/>
      </w:pPr>
      <w:r w:rsidRPr="00296850">
        <w:t>Telephone no.:</w:t>
      </w:r>
    </w:p>
    <w:p w:rsidR="007B3A52" w:rsidRDefault="007B3A52" w:rsidP="007746C8">
      <w:pPr>
        <w:widowControl/>
        <w:numPr>
          <w:ilvl w:val="0"/>
          <w:numId w:val="36"/>
        </w:numPr>
        <w:spacing w:line="480" w:lineRule="exact"/>
        <w:ind w:left="0" w:firstLine="720"/>
      </w:pPr>
      <w:r w:rsidRPr="00296850">
        <w:t>If you did subcontract any of your work to another, identify the person or entity to whom you subcontracted:</w:t>
      </w:r>
    </w:p>
    <w:p w:rsidR="007B3A52" w:rsidRPr="00296850" w:rsidRDefault="007B3A52" w:rsidP="007B3A52">
      <w:pPr>
        <w:spacing w:line="480" w:lineRule="exact"/>
        <w:ind w:left="1440"/>
      </w:pPr>
      <w:r w:rsidRPr="00296850">
        <w:t>Name:</w:t>
      </w:r>
    </w:p>
    <w:p w:rsidR="007B3A52" w:rsidRPr="00296850" w:rsidRDefault="007B3A52" w:rsidP="007B3A52">
      <w:pPr>
        <w:spacing w:line="480" w:lineRule="exact"/>
        <w:ind w:left="1440"/>
      </w:pPr>
      <w:r w:rsidRPr="00296850">
        <w:t>Address:</w:t>
      </w:r>
    </w:p>
    <w:p w:rsidR="007B3A52" w:rsidRPr="00296850" w:rsidRDefault="007B3A52" w:rsidP="007B3A52">
      <w:pPr>
        <w:spacing w:line="480" w:lineRule="exact"/>
        <w:ind w:left="1440"/>
      </w:pPr>
      <w:r w:rsidRPr="00296850">
        <w:t>Telephone no.:</w:t>
      </w:r>
    </w:p>
    <w:p w:rsidR="007B3A52" w:rsidRDefault="007B3A52" w:rsidP="007746C8">
      <w:pPr>
        <w:widowControl/>
        <w:numPr>
          <w:ilvl w:val="0"/>
          <w:numId w:val="36"/>
        </w:numPr>
        <w:spacing w:line="480" w:lineRule="exact"/>
        <w:ind w:left="0" w:firstLine="720"/>
      </w:pPr>
      <w:r w:rsidRPr="00296850">
        <w:t>If you did subcontract any of your work to another, was that subcontract in writing?</w:t>
      </w:r>
    </w:p>
    <w:p w:rsidR="007B3A52" w:rsidRDefault="007B3A52" w:rsidP="007746C8">
      <w:pPr>
        <w:widowControl/>
        <w:numPr>
          <w:ilvl w:val="0"/>
          <w:numId w:val="36"/>
        </w:numPr>
        <w:spacing w:line="480" w:lineRule="exact"/>
        <w:ind w:left="0" w:firstLine="720"/>
      </w:pPr>
      <w:r w:rsidRPr="00296850">
        <w:t>If you did subcontract any of your work to another, identify the nature of work and/or services.</w:t>
      </w:r>
    </w:p>
    <w:p w:rsidR="007B3A52" w:rsidRDefault="007B3A52" w:rsidP="007746C8">
      <w:pPr>
        <w:widowControl/>
        <w:numPr>
          <w:ilvl w:val="0"/>
          <w:numId w:val="36"/>
        </w:numPr>
        <w:spacing w:line="480" w:lineRule="exact"/>
        <w:ind w:left="0" w:firstLine="720"/>
      </w:pPr>
      <w:r w:rsidRPr="00296850">
        <w:t>Name, last known work address and work telephone number of person(s) most knowledgeable regarding the contracts entered into for the supply of labor and/or materials by you regarding the subject project.  If more than one person, identify each, and their particular area of knowledge.</w:t>
      </w:r>
    </w:p>
    <w:p w:rsidR="007B3A52" w:rsidRDefault="007B3A52" w:rsidP="007746C8">
      <w:pPr>
        <w:widowControl/>
        <w:numPr>
          <w:ilvl w:val="0"/>
          <w:numId w:val="36"/>
        </w:numPr>
        <w:spacing w:line="480" w:lineRule="exact"/>
        <w:ind w:left="0" w:firstLine="720"/>
      </w:pPr>
      <w:r w:rsidRPr="00296850">
        <w:t>Name, last known work address and work telephone number of person(s) most knowledgeable regarding the field conditions and/or work performed by you at the subject project.  If more than one person, identify each and their particular area of knowledge.</w:t>
      </w:r>
    </w:p>
    <w:p w:rsidR="007B3A52" w:rsidRDefault="007B3A52" w:rsidP="007746C8">
      <w:pPr>
        <w:widowControl/>
        <w:numPr>
          <w:ilvl w:val="0"/>
          <w:numId w:val="36"/>
        </w:numPr>
        <w:spacing w:line="480" w:lineRule="exact"/>
        <w:ind w:left="0" w:firstLine="720"/>
      </w:pPr>
      <w:r w:rsidRPr="00296850">
        <w:t xml:space="preserve"> Name, last known work address and work telephone numbers of all foremen and/or superintendents at the subject project.  If more than one person, identify each and their particular area of knowledge.</w:t>
      </w:r>
    </w:p>
    <w:p w:rsidR="007B3A52" w:rsidRDefault="007B3A52" w:rsidP="007746C8">
      <w:pPr>
        <w:widowControl/>
        <w:numPr>
          <w:ilvl w:val="0"/>
          <w:numId w:val="36"/>
        </w:numPr>
        <w:spacing w:line="480" w:lineRule="exact"/>
        <w:ind w:left="0" w:firstLine="720"/>
      </w:pPr>
      <w:r w:rsidRPr="00296850">
        <w:lastRenderedPageBreak/>
        <w:t xml:space="preserve"> If you manufactured a product used in the construction of the project, please identify each product, including its name, model, series, date of design and type.</w:t>
      </w:r>
    </w:p>
    <w:p w:rsidR="007B3A52" w:rsidRDefault="007B3A52" w:rsidP="007746C8">
      <w:pPr>
        <w:widowControl/>
        <w:numPr>
          <w:ilvl w:val="0"/>
          <w:numId w:val="36"/>
        </w:numPr>
        <w:spacing w:line="480" w:lineRule="exact"/>
        <w:ind w:left="0" w:firstLine="720"/>
      </w:pPr>
      <w:r w:rsidRPr="00296850">
        <w:t xml:space="preserve"> If you manufactured a product used in the construction of the project, please identify the individual(s) who designed each product by stating their name, title, dates of employment, present work address and work telephone number.</w:t>
      </w:r>
    </w:p>
    <w:p w:rsidR="007B3A52" w:rsidRDefault="007B3A52" w:rsidP="007746C8">
      <w:pPr>
        <w:widowControl/>
        <w:numPr>
          <w:ilvl w:val="0"/>
          <w:numId w:val="36"/>
        </w:numPr>
        <w:spacing w:line="480" w:lineRule="exact"/>
        <w:ind w:left="0" w:firstLine="720"/>
      </w:pPr>
      <w:r w:rsidRPr="00296850">
        <w:t xml:space="preserve"> If you manufactured a product used in the construction of the project, please identify the plant manager(s) who supervised the manufacturing of each product by stating their name, title, dates of employment, present work address and work telephone number.</w:t>
      </w:r>
    </w:p>
    <w:p w:rsidR="007B3A52" w:rsidRPr="00296850" w:rsidRDefault="007B3A52" w:rsidP="007746C8">
      <w:pPr>
        <w:widowControl/>
        <w:numPr>
          <w:ilvl w:val="0"/>
          <w:numId w:val="36"/>
        </w:numPr>
        <w:spacing w:line="480" w:lineRule="exact"/>
        <w:ind w:left="0" w:firstLine="720"/>
      </w:pPr>
      <w:r w:rsidRPr="00296850">
        <w:t xml:space="preserve"> If you manufactured a product used in the construction of the project, please identify the individual(s) at your entity who sold or negotiated the terms of the sale of each product by stating their name, title, dates of employment, present work address and work telephone number.</w:t>
      </w:r>
    </w:p>
    <w:p w:rsidR="007B3A52" w:rsidRDefault="007B3A52" w:rsidP="007B3A52">
      <w:pPr>
        <w:pStyle w:val="CourtInfo"/>
        <w:jc w:val="left"/>
      </w:pPr>
    </w:p>
    <w:p w:rsidR="007B3A52" w:rsidRDefault="007B3A52" w:rsidP="007B3A52">
      <w:pPr>
        <w:pStyle w:val="CourtInfo"/>
        <w:ind w:firstLine="720"/>
        <w:jc w:val="left"/>
      </w:pPr>
      <w:r>
        <w:t>NOTE:   A VERIFICATION SIGNED BY THE PARTY UNDER PENALTY OF PERJURY MUST ACCOMPANY THE RESPONSES TO THE STATEMENT OF WORK.</w:t>
      </w:r>
    </w:p>
    <w:p w:rsidR="007B3A52" w:rsidRDefault="007B3A52" w:rsidP="007B3A52">
      <w:pPr>
        <w:pStyle w:val="CourtInfo"/>
      </w:pPr>
    </w:p>
    <w:p w:rsidR="007B3A52" w:rsidRDefault="007B3A52" w:rsidP="007B3A52">
      <w:pPr>
        <w:pStyle w:val="CourtInfo"/>
      </w:pPr>
      <w:r>
        <w:br w:type="page"/>
      </w:r>
      <w:r>
        <w:lastRenderedPageBreak/>
        <w:t>Exhibit “F”</w:t>
      </w: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r>
        <w:t>SUPERIOR COURT OF THE STATE OF CALIFORNIA</w:t>
      </w:r>
    </w:p>
    <w:p w:rsidR="007B3A52" w:rsidRPr="00192973" w:rsidRDefault="007B3A52" w:rsidP="007B3A52">
      <w:pPr>
        <w:pStyle w:val="CourtInfo"/>
      </w:pPr>
      <w:r>
        <w:t>FOR THE COUNTY OF SAN DIEGO</w:t>
      </w:r>
    </w:p>
    <w:p w:rsidR="007B3A52" w:rsidRPr="00192973" w:rsidRDefault="007B3A52" w:rsidP="007B3A52"/>
    <w:p w:rsidR="007B3A52" w:rsidRPr="00192973" w:rsidRDefault="007B3A52" w:rsidP="007B3A52"/>
    <w:tbl>
      <w:tblPr>
        <w:tblW w:w="9677" w:type="dxa"/>
        <w:tblLayout w:type="fixed"/>
        <w:tblLook w:val="0000" w:firstRow="0" w:lastRow="0" w:firstColumn="0" w:lastColumn="0" w:noHBand="0" w:noVBand="0"/>
      </w:tblPr>
      <w:tblGrid>
        <w:gridCol w:w="4435"/>
        <w:gridCol w:w="5242"/>
      </w:tblGrid>
      <w:tr w:rsidR="007B3A52" w:rsidRPr="00192973" w:rsidTr="00A82A0B">
        <w:tc>
          <w:tcPr>
            <w:tcW w:w="4435" w:type="dxa"/>
          </w:tcPr>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Plaintiff</w:t>
            </w:r>
            <w:r w:rsidRPr="00192973">
              <w:t>,</w:t>
            </w:r>
          </w:p>
          <w:p w:rsidR="007B3A52" w:rsidRPr="00192973" w:rsidRDefault="007B3A52" w:rsidP="00A82A0B">
            <w:pPr>
              <w:pStyle w:val="CapRight"/>
            </w:pPr>
          </w:p>
          <w:p w:rsidR="007B3A52" w:rsidRPr="00192973" w:rsidRDefault="007B3A52" w:rsidP="00A82A0B">
            <w:pPr>
              <w:pStyle w:val="CapRight"/>
            </w:pPr>
            <w:r w:rsidRPr="00192973">
              <w:tab/>
            </w:r>
            <w:proofErr w:type="gramStart"/>
            <w:r w:rsidRPr="00192973">
              <w:t>v</w:t>
            </w:r>
            <w:proofErr w:type="gramEnd"/>
            <w:r w:rsidRPr="00192973">
              <w:t>.</w:t>
            </w:r>
          </w:p>
          <w:p w:rsidR="007B3A52" w:rsidRPr="00192973" w:rsidRDefault="007B3A52" w:rsidP="00A82A0B">
            <w:pPr>
              <w:pStyle w:val="CapRight"/>
            </w:pPr>
          </w:p>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Defendant</w:t>
            </w:r>
            <w:r w:rsidRPr="00192973">
              <w:t>.</w:t>
            </w:r>
          </w:p>
          <w:p w:rsidR="007B3A52" w:rsidRPr="00192973" w:rsidRDefault="007B3A52" w:rsidP="00A82A0B">
            <w:pPr>
              <w:pStyle w:val="CapRight"/>
            </w:pPr>
          </w:p>
          <w:p w:rsidR="007B3A52" w:rsidRDefault="007B3A52" w:rsidP="00A82A0B">
            <w:pPr>
              <w:pStyle w:val="CapNew"/>
            </w:pPr>
          </w:p>
          <w:p w:rsidR="007B3A52" w:rsidRDefault="007B3A52" w:rsidP="00A82A0B">
            <w:pPr>
              <w:pStyle w:val="CapRight"/>
            </w:pPr>
            <w:r>
              <w:t>AND RELATED CROSS ACTIONS.</w:t>
            </w:r>
          </w:p>
          <w:p w:rsidR="007B3A52" w:rsidRDefault="007B3A52" w:rsidP="00A82A0B">
            <w:pPr>
              <w:pStyle w:val="CapRight"/>
            </w:pPr>
          </w:p>
          <w:p w:rsidR="007B3A52" w:rsidRPr="00192973" w:rsidRDefault="007B3A52" w:rsidP="00A82A0B">
            <w:pPr>
              <w:pStyle w:val="CapEnd"/>
              <w:spacing w:line="80" w:lineRule="auto"/>
            </w:pPr>
          </w:p>
        </w:tc>
        <w:tc>
          <w:tcPr>
            <w:tcW w:w="5242" w:type="dxa"/>
            <w:tcBorders>
              <w:left w:val="nil"/>
            </w:tcBorders>
          </w:tcPr>
          <w:p w:rsidR="007B3A52" w:rsidRPr="00192973" w:rsidRDefault="007B3A52" w:rsidP="00A82A0B">
            <w:pPr>
              <w:pStyle w:val="PldCaption"/>
              <w:ind w:left="1325" w:hanging="1260"/>
            </w:pPr>
            <w:r>
              <w:t>Case No.</w:t>
            </w:r>
            <w:r w:rsidRPr="00192973">
              <w:tab/>
            </w:r>
          </w:p>
          <w:p w:rsidR="007B3A52" w:rsidRDefault="007B3A52" w:rsidP="00A82A0B">
            <w:pPr>
              <w:pStyle w:val="PldCaption"/>
            </w:pPr>
          </w:p>
          <w:p w:rsidR="007B3A52" w:rsidRDefault="007B3A52" w:rsidP="00A82A0B">
            <w:pPr>
              <w:pStyle w:val="PldCaption"/>
              <w:ind w:left="72"/>
              <w:rPr>
                <w:b/>
              </w:rPr>
            </w:pPr>
            <w:r w:rsidRPr="00CD5082">
              <w:rPr>
                <w:b/>
              </w:rPr>
              <w:t>DESTRUCTIVE TESTING</w:t>
            </w:r>
            <w:r>
              <w:rPr>
                <w:b/>
              </w:rPr>
              <w:t xml:space="preserve"> </w:t>
            </w:r>
            <w:r w:rsidRPr="00CD5082">
              <w:rPr>
                <w:b/>
              </w:rPr>
              <w:t>REQUEST FORM</w:t>
            </w:r>
          </w:p>
          <w:p w:rsidR="007B3A52" w:rsidRDefault="007B3A52" w:rsidP="00A82A0B">
            <w:pPr>
              <w:pStyle w:val="PldCaption"/>
              <w:ind w:left="72"/>
              <w:rPr>
                <w:b/>
              </w:rPr>
            </w:pPr>
          </w:p>
          <w:p w:rsidR="007B3A52" w:rsidRPr="00CD5082" w:rsidRDefault="007B3A52" w:rsidP="00A82A0B">
            <w:pPr>
              <w:pStyle w:val="PldCaption"/>
              <w:ind w:left="72"/>
            </w:pPr>
            <w:r w:rsidRPr="00CD5082">
              <w:t>I/C Judge:</w:t>
            </w:r>
          </w:p>
          <w:p w:rsidR="007B3A52" w:rsidRPr="00CD5082" w:rsidRDefault="007B3A52" w:rsidP="00A82A0B">
            <w:pPr>
              <w:pStyle w:val="PldCaption"/>
              <w:ind w:left="72"/>
            </w:pPr>
            <w:r w:rsidRPr="00CD5082">
              <w:t>Department:</w:t>
            </w:r>
          </w:p>
          <w:p w:rsidR="007B3A52" w:rsidRPr="00CD5082" w:rsidRDefault="007B3A52" w:rsidP="00A82A0B">
            <w:pPr>
              <w:pStyle w:val="PldCaption"/>
              <w:ind w:left="72"/>
            </w:pPr>
          </w:p>
          <w:p w:rsidR="007B3A52" w:rsidRPr="004306ED" w:rsidRDefault="007B3A52" w:rsidP="00A82A0B">
            <w:pPr>
              <w:pStyle w:val="PldCaption"/>
              <w:ind w:left="72"/>
              <w:rPr>
                <w:b/>
              </w:rPr>
            </w:pPr>
            <w:r w:rsidRPr="00CD5082">
              <w:t>Trial Date:</w:t>
            </w:r>
          </w:p>
        </w:tc>
      </w:tr>
    </w:tbl>
    <w:p w:rsidR="007B3A52" w:rsidRDefault="007B3A52" w:rsidP="007B3A52"/>
    <w:p w:rsidR="007B3A52" w:rsidRDefault="007B3A52" w:rsidP="007B3A52">
      <w:pPr>
        <w:pStyle w:val="ListNumber3"/>
        <w:numPr>
          <w:ilvl w:val="0"/>
          <w:numId w:val="0"/>
        </w:numPr>
        <w:spacing w:before="240" w:line="240" w:lineRule="auto"/>
      </w:pPr>
      <w:r>
        <w:t xml:space="preserve">Name of Party: </w:t>
      </w:r>
      <w:r>
        <w:tab/>
      </w:r>
      <w:r>
        <w:tab/>
        <w:t>___________________________________________________</w:t>
      </w:r>
    </w:p>
    <w:p w:rsidR="007B3A52" w:rsidRDefault="007B3A52" w:rsidP="007B3A52">
      <w:pPr>
        <w:pStyle w:val="ListNumber3"/>
        <w:numPr>
          <w:ilvl w:val="0"/>
          <w:numId w:val="0"/>
        </w:numPr>
        <w:spacing w:line="240" w:lineRule="auto"/>
      </w:pPr>
    </w:p>
    <w:p w:rsidR="007B3A52" w:rsidRDefault="007B3A52" w:rsidP="007B3A52">
      <w:pPr>
        <w:pStyle w:val="ListNumber3"/>
        <w:numPr>
          <w:ilvl w:val="0"/>
          <w:numId w:val="0"/>
        </w:numPr>
        <w:spacing w:line="240" w:lineRule="auto"/>
      </w:pPr>
      <w:r>
        <w:t xml:space="preserve">Name of Trial Attorney:    </w:t>
      </w:r>
      <w:r>
        <w:tab/>
        <w:t>___________________________________________________</w:t>
      </w:r>
    </w:p>
    <w:p w:rsidR="007B3A52" w:rsidRDefault="007B3A52" w:rsidP="007B3A52">
      <w:pPr>
        <w:pStyle w:val="ListNumber3"/>
        <w:numPr>
          <w:ilvl w:val="0"/>
          <w:numId w:val="0"/>
        </w:numPr>
        <w:spacing w:line="240" w:lineRule="auto"/>
      </w:pPr>
    </w:p>
    <w:p w:rsidR="007B3A52" w:rsidRDefault="007B3A52" w:rsidP="007B3A52">
      <w:pPr>
        <w:pStyle w:val="ListNumber3"/>
        <w:numPr>
          <w:ilvl w:val="0"/>
          <w:numId w:val="0"/>
        </w:numPr>
        <w:spacing w:line="240" w:lineRule="auto"/>
      </w:pPr>
      <w:r>
        <w:t>Date Submitted:</w:t>
      </w:r>
      <w:r>
        <w:tab/>
      </w:r>
      <w:r>
        <w:tab/>
        <w:t>___________________________________________________</w:t>
      </w:r>
      <w:r>
        <w:tab/>
      </w:r>
      <w:r>
        <w:tab/>
      </w:r>
      <w:r>
        <w:tab/>
      </w:r>
      <w:r>
        <w:tab/>
      </w:r>
      <w:r>
        <w:tab/>
      </w:r>
      <w:r>
        <w:tab/>
        <w:t xml:space="preserve">                                                                             </w:t>
      </w:r>
    </w:p>
    <w:p w:rsidR="007B3A52" w:rsidRDefault="007B3A52" w:rsidP="007B3A52">
      <w:pPr>
        <w:pStyle w:val="ListNumber3"/>
        <w:numPr>
          <w:ilvl w:val="0"/>
          <w:numId w:val="0"/>
        </w:numPr>
      </w:pPr>
      <w:r>
        <w:t xml:space="preserve">SUBDIVISION AND PHASES WHERE YOUR CLIENT PERFORMED WORK OR PROVIDED PRODUCTS(S):                                                                                                                                                                                                                                                                                                                                                                                                                                                                            </w:t>
      </w:r>
    </w:p>
    <w:p w:rsidR="007B3A52" w:rsidRDefault="007B3A52" w:rsidP="007B3A52">
      <w:pPr>
        <w:pStyle w:val="ListNumber3"/>
        <w:numPr>
          <w:ilvl w:val="0"/>
          <w:numId w:val="0"/>
        </w:numPr>
      </w:pPr>
    </w:p>
    <w:p w:rsidR="007B3A52" w:rsidRDefault="007B3A52" w:rsidP="007B3A52">
      <w:pPr>
        <w:pStyle w:val="ListNumber3"/>
        <w:numPr>
          <w:ilvl w:val="0"/>
          <w:numId w:val="0"/>
        </w:numPr>
      </w:pPr>
      <w:r>
        <w:t xml:space="preserve">LOCATION ON THE SUBJECT PROPERTY TO BE DESTRUCTIVELY TESTED: </w:t>
      </w:r>
    </w:p>
    <w:p w:rsidR="007B3A52" w:rsidRDefault="007B3A52" w:rsidP="007B3A52">
      <w:pPr>
        <w:pStyle w:val="ListNumber3"/>
        <w:numPr>
          <w:ilvl w:val="0"/>
          <w:numId w:val="0"/>
        </w:numPr>
      </w:pPr>
    </w:p>
    <w:p w:rsidR="007B3A52" w:rsidRDefault="007B3A52" w:rsidP="007B3A52">
      <w:pPr>
        <w:pStyle w:val="ListNumber3"/>
        <w:numPr>
          <w:ilvl w:val="0"/>
          <w:numId w:val="0"/>
        </w:numPr>
      </w:pPr>
      <w:r>
        <w:t>TYPE OF DESTRUCTIVE TESTING TO BE CONDUCTED:</w:t>
      </w:r>
    </w:p>
    <w:p w:rsidR="007B3A52" w:rsidRDefault="007B3A52" w:rsidP="007B3A52">
      <w:pPr>
        <w:pStyle w:val="ListNumber3"/>
        <w:numPr>
          <w:ilvl w:val="0"/>
          <w:numId w:val="0"/>
        </w:numPr>
        <w:spacing w:line="240" w:lineRule="exact"/>
      </w:pPr>
    </w:p>
    <w:p w:rsidR="007B3A52" w:rsidRDefault="007B3A52" w:rsidP="007B3A52">
      <w:pPr>
        <w:pStyle w:val="ListNumber3"/>
        <w:numPr>
          <w:ilvl w:val="0"/>
          <w:numId w:val="0"/>
        </w:numPr>
        <w:spacing w:line="240" w:lineRule="exact"/>
      </w:pPr>
      <w:r>
        <w:lastRenderedPageBreak/>
        <w:t xml:space="preserve">IS SPECIAL EQUIPMENT NECESSARY TO CONDUCT TESTING?                                                 </w:t>
      </w:r>
    </w:p>
    <w:p w:rsidR="007B3A52" w:rsidRDefault="007B3A52" w:rsidP="007B3A52">
      <w:pPr>
        <w:pStyle w:val="ListNumber3"/>
        <w:numPr>
          <w:ilvl w:val="0"/>
          <w:numId w:val="0"/>
        </w:numPr>
      </w:pPr>
    </w:p>
    <w:p w:rsidR="007B3A52" w:rsidRDefault="007B3A52" w:rsidP="007B3A52">
      <w:pPr>
        <w:pStyle w:val="ListNumber3"/>
        <w:numPr>
          <w:ilvl w:val="0"/>
          <w:numId w:val="0"/>
        </w:numPr>
      </w:pPr>
      <w:r>
        <w:t xml:space="preserve">IF SO, LIST THE TYPE OF EQUIPMENT NECESSARY:                                                                                     </w:t>
      </w:r>
    </w:p>
    <w:p w:rsidR="007B3A52" w:rsidRDefault="007B3A52" w:rsidP="007B3A52">
      <w:pPr>
        <w:pStyle w:val="ListNumber3"/>
        <w:numPr>
          <w:ilvl w:val="0"/>
          <w:numId w:val="0"/>
        </w:numPr>
      </w:pPr>
    </w:p>
    <w:p w:rsidR="007B3A52" w:rsidRDefault="007B3A52" w:rsidP="007B3A52">
      <w:pPr>
        <w:pStyle w:val="ListNumber3"/>
        <w:numPr>
          <w:ilvl w:val="0"/>
          <w:numId w:val="0"/>
        </w:numPr>
      </w:pPr>
      <w:r>
        <w:t xml:space="preserve">ARE YOU WILLING TO SHARE THE COSTS ASSOCIATED WITH THE DESTRUCTIVE TESTING?                                                                                                                                        </w:t>
      </w:r>
      <w:r>
        <w:t xml:space="preserve">                             </w:t>
      </w:r>
    </w:p>
    <w:p w:rsidR="007B3A52" w:rsidRDefault="007B3A52" w:rsidP="007B3A52">
      <w:pPr>
        <w:pStyle w:val="ListNumber3"/>
        <w:numPr>
          <w:ilvl w:val="0"/>
          <w:numId w:val="0"/>
        </w:numPr>
        <w:spacing w:line="240" w:lineRule="auto"/>
      </w:pPr>
    </w:p>
    <w:p w:rsidR="007B3A52" w:rsidRDefault="007B3A52" w:rsidP="007B3A52">
      <w:pPr>
        <w:pStyle w:val="ListNumber3"/>
        <w:numPr>
          <w:ilvl w:val="0"/>
          <w:numId w:val="0"/>
        </w:numPr>
        <w:spacing w:line="240" w:lineRule="auto"/>
      </w:pPr>
    </w:p>
    <w:p w:rsidR="007B3A52" w:rsidRDefault="007B3A52" w:rsidP="007B3A52">
      <w:pPr>
        <w:pStyle w:val="ListNumber3"/>
        <w:numPr>
          <w:ilvl w:val="0"/>
          <w:numId w:val="0"/>
        </w:numPr>
        <w:spacing w:line="240" w:lineRule="auto"/>
      </w:pPr>
    </w:p>
    <w:p w:rsidR="007B3A52" w:rsidRDefault="007B3A52" w:rsidP="007B3A52">
      <w:pPr>
        <w:pStyle w:val="ListNumber3"/>
        <w:numPr>
          <w:ilvl w:val="0"/>
          <w:numId w:val="0"/>
        </w:numPr>
        <w:spacing w:line="240" w:lineRule="auto"/>
      </w:pPr>
      <w:r>
        <w:t>DATE:</w:t>
      </w:r>
      <w:r>
        <w:tab/>
        <w:t xml:space="preserve">  ________________________</w:t>
      </w:r>
      <w:r>
        <w:tab/>
        <w:t>BY:  ___________________________________</w:t>
      </w:r>
    </w:p>
    <w:p w:rsidR="007B3A52" w:rsidRDefault="007B3A52" w:rsidP="007B3A52">
      <w:pPr>
        <w:pStyle w:val="ListNumber3"/>
        <w:numPr>
          <w:ilvl w:val="0"/>
          <w:numId w:val="0"/>
        </w:numPr>
        <w:spacing w:line="240" w:lineRule="auto"/>
      </w:pPr>
    </w:p>
    <w:p w:rsidR="007B3A52" w:rsidRDefault="007B3A52" w:rsidP="007B3A52">
      <w:pPr>
        <w:pStyle w:val="CourtInfo"/>
      </w:pPr>
      <w:r>
        <w:br w:type="page"/>
      </w:r>
      <w:r>
        <w:lastRenderedPageBreak/>
        <w:t>Exhibit “G”</w:t>
      </w:r>
    </w:p>
    <w:p w:rsidR="007B3A52" w:rsidRPr="002E1D2A" w:rsidRDefault="007B3A52" w:rsidP="007B3A52">
      <w:pPr>
        <w:pStyle w:val="CourtInfo"/>
      </w:pPr>
      <w:r w:rsidRPr="002E1D2A">
        <w:t>SUMMARY OF DEADLINES AND CASE DATES</w:t>
      </w:r>
    </w:p>
    <w:p w:rsidR="007B3A52" w:rsidRPr="002E1D2A" w:rsidRDefault="007B3A52" w:rsidP="007B3A52">
      <w:pPr>
        <w:pStyle w:val="CourtInfo"/>
        <w:jc w:val="left"/>
        <w:rPr>
          <w:b w:val="0"/>
        </w:rPr>
      </w:pPr>
    </w:p>
    <w:p w:rsidR="007B3A52" w:rsidRPr="002E1D2A" w:rsidRDefault="007B3A52" w:rsidP="007746C8">
      <w:pPr>
        <w:pStyle w:val="ListLetter2WTM"/>
        <w:widowControl/>
        <w:numPr>
          <w:ilvl w:val="1"/>
          <w:numId w:val="37"/>
        </w:numPr>
        <w:ind w:left="0" w:firstLine="0"/>
        <w:rPr>
          <w:b/>
          <w:u w:val="single"/>
        </w:rPr>
      </w:pPr>
      <w:r w:rsidRPr="002E1D2A">
        <w:rPr>
          <w:b/>
          <w:u w:val="single"/>
        </w:rPr>
        <w:t>SUMMARY OF GENERAL DEADLINES</w:t>
      </w:r>
    </w:p>
    <w:p w:rsidR="007B3A52" w:rsidRDefault="007B3A52" w:rsidP="007746C8">
      <w:pPr>
        <w:pStyle w:val="ListNumber3"/>
        <w:widowControl/>
        <w:numPr>
          <w:ilvl w:val="0"/>
          <w:numId w:val="28"/>
        </w:numPr>
        <w:ind w:left="0" w:firstLine="720"/>
      </w:pPr>
      <w:r w:rsidRPr="002E1D2A">
        <w:t>Objection</w:t>
      </w:r>
      <w:r>
        <w:t>/Proposed Amendments</w:t>
      </w:r>
      <w:r w:rsidRPr="002E1D2A">
        <w:t xml:space="preserve"> to CMO: </w:t>
      </w:r>
      <w:r>
        <w:t xml:space="preserve"> Within thirty (30) days of notice of this order or initial appearance, whichever is </w:t>
      </w:r>
      <w:proofErr w:type="gramStart"/>
      <w:r>
        <w:t>later</w:t>
      </w:r>
      <w:r w:rsidRPr="002E1D2A">
        <w:t>.</w:t>
      </w:r>
      <w:proofErr w:type="gramEnd"/>
    </w:p>
    <w:p w:rsidR="007B3A52" w:rsidRDefault="007B3A52" w:rsidP="007746C8">
      <w:pPr>
        <w:pStyle w:val="ListNumber3"/>
        <w:widowControl/>
        <w:numPr>
          <w:ilvl w:val="0"/>
          <w:numId w:val="28"/>
        </w:numPr>
        <w:ind w:left="0" w:firstLine="720"/>
      </w:pPr>
      <w:r w:rsidRPr="002E1D2A">
        <w:t>Filing of Cross</w:t>
      </w:r>
      <w:r>
        <w:t>-C</w:t>
      </w:r>
      <w:r w:rsidRPr="002E1D2A">
        <w:t xml:space="preserve">omplaint: </w:t>
      </w:r>
      <w:r>
        <w:t xml:space="preserve"> </w:t>
      </w:r>
      <w:r w:rsidRPr="002E1D2A">
        <w:t xml:space="preserve">Within thirty (30) days of </w:t>
      </w:r>
      <w:r>
        <w:t xml:space="preserve">notice of this order or initial </w:t>
      </w:r>
      <w:r w:rsidRPr="002E1D2A">
        <w:t xml:space="preserve">appearance, whichever is </w:t>
      </w:r>
      <w:proofErr w:type="gramStart"/>
      <w:r w:rsidRPr="002E1D2A">
        <w:t>later.</w:t>
      </w:r>
      <w:proofErr w:type="gramEnd"/>
    </w:p>
    <w:p w:rsidR="007B3A52" w:rsidRDefault="007B3A52" w:rsidP="007746C8">
      <w:pPr>
        <w:pStyle w:val="ListNumber3"/>
        <w:widowControl/>
        <w:numPr>
          <w:ilvl w:val="0"/>
          <w:numId w:val="28"/>
        </w:numPr>
        <w:ind w:left="0" w:firstLine="720"/>
      </w:pPr>
      <w:r w:rsidRPr="002E1D2A">
        <w:t>Response to Special Interrogatories:</w:t>
      </w:r>
      <w:r>
        <w:t xml:space="preserve"> </w:t>
      </w:r>
      <w:r w:rsidRPr="002E1D2A">
        <w:t xml:space="preserve"> Within thirty (30) days of</w:t>
      </w:r>
      <w:r>
        <w:t xml:space="preserve"> notice of</w:t>
      </w:r>
      <w:r w:rsidRPr="002E1D2A">
        <w:t xml:space="preserve"> this order or </w:t>
      </w:r>
      <w:r>
        <w:t xml:space="preserve">initial </w:t>
      </w:r>
      <w:r w:rsidRPr="002E1D2A">
        <w:t xml:space="preserve">appearance, whichever is </w:t>
      </w:r>
      <w:proofErr w:type="gramStart"/>
      <w:r w:rsidRPr="002E1D2A">
        <w:t>later.</w:t>
      </w:r>
      <w:proofErr w:type="gramEnd"/>
    </w:p>
    <w:p w:rsidR="007B3A52" w:rsidRDefault="007B3A52" w:rsidP="007746C8">
      <w:pPr>
        <w:pStyle w:val="ListNumber3"/>
        <w:widowControl/>
        <w:numPr>
          <w:ilvl w:val="0"/>
          <w:numId w:val="28"/>
        </w:numPr>
        <w:ind w:left="0" w:firstLine="720"/>
      </w:pPr>
      <w:r w:rsidRPr="002E1D2A">
        <w:t xml:space="preserve">Response to Statement of Work: </w:t>
      </w:r>
      <w:r>
        <w:t xml:space="preserve"> </w:t>
      </w:r>
      <w:r w:rsidRPr="002E1D2A">
        <w:t>Within thirty (30) days of</w:t>
      </w:r>
      <w:r w:rsidRPr="004138B6">
        <w:t xml:space="preserve"> </w:t>
      </w:r>
      <w:r>
        <w:t>notice of</w:t>
      </w:r>
      <w:r w:rsidRPr="002E1D2A">
        <w:t xml:space="preserve"> this order or</w:t>
      </w:r>
      <w:r>
        <w:t xml:space="preserve"> initial appearance, whichever is </w:t>
      </w:r>
      <w:proofErr w:type="gramStart"/>
      <w:r>
        <w:t>later.</w:t>
      </w:r>
      <w:proofErr w:type="gramEnd"/>
    </w:p>
    <w:p w:rsidR="007B3A52" w:rsidRDefault="007B3A52" w:rsidP="007746C8">
      <w:pPr>
        <w:pStyle w:val="ListNumber3"/>
        <w:widowControl/>
        <w:numPr>
          <w:ilvl w:val="0"/>
          <w:numId w:val="28"/>
        </w:numPr>
        <w:ind w:left="0" w:firstLine="720"/>
      </w:pPr>
      <w:r w:rsidRPr="002E1D2A">
        <w:t xml:space="preserve">Response to Insurance Questionnaire: </w:t>
      </w:r>
      <w:r>
        <w:t xml:space="preserve"> </w:t>
      </w:r>
      <w:r w:rsidRPr="002E1D2A">
        <w:t xml:space="preserve">Within thirty (30) days of </w:t>
      </w:r>
      <w:r>
        <w:t>notice of</w:t>
      </w:r>
      <w:r w:rsidRPr="002E1D2A">
        <w:t xml:space="preserve"> this order or</w:t>
      </w:r>
      <w:r>
        <w:t xml:space="preserve"> initial appearance, whichever is </w:t>
      </w:r>
      <w:proofErr w:type="gramStart"/>
      <w:r>
        <w:t>later.</w:t>
      </w:r>
      <w:proofErr w:type="gramEnd"/>
    </w:p>
    <w:p w:rsidR="007B3A52" w:rsidRDefault="007B3A52" w:rsidP="007746C8">
      <w:pPr>
        <w:pStyle w:val="ListNumber3"/>
        <w:widowControl/>
        <w:numPr>
          <w:ilvl w:val="0"/>
          <w:numId w:val="28"/>
        </w:numPr>
        <w:ind w:left="0" w:firstLine="720"/>
      </w:pPr>
      <w:r w:rsidRPr="002E1D2A">
        <w:t>Document production:</w:t>
      </w:r>
      <w:r>
        <w:t xml:space="preserve"> </w:t>
      </w:r>
      <w:r w:rsidRPr="002E1D2A">
        <w:t xml:space="preserve"> Within forty</w:t>
      </w:r>
      <w:r>
        <w:t>-</w:t>
      </w:r>
      <w:r w:rsidRPr="002E1D2A">
        <w:t>five (45) days of</w:t>
      </w:r>
      <w:r w:rsidRPr="004138B6">
        <w:t xml:space="preserve"> </w:t>
      </w:r>
      <w:r>
        <w:t xml:space="preserve">notice of </w:t>
      </w:r>
      <w:r w:rsidRPr="002E1D2A">
        <w:t xml:space="preserve">this order or </w:t>
      </w:r>
      <w:r>
        <w:t xml:space="preserve">initial </w:t>
      </w:r>
      <w:r w:rsidRPr="002E1D2A">
        <w:t xml:space="preserve">appearance, whichever is </w:t>
      </w:r>
      <w:proofErr w:type="gramStart"/>
      <w:r w:rsidRPr="002E1D2A">
        <w:t>later.</w:t>
      </w:r>
      <w:proofErr w:type="gramEnd"/>
    </w:p>
    <w:p w:rsidR="007B3A52" w:rsidRDefault="007B3A52" w:rsidP="007746C8">
      <w:pPr>
        <w:pStyle w:val="ListNumber3"/>
        <w:widowControl/>
        <w:numPr>
          <w:ilvl w:val="0"/>
          <w:numId w:val="28"/>
        </w:numPr>
        <w:ind w:left="0" w:firstLine="720"/>
      </w:pPr>
      <w:r w:rsidRPr="002E1D2A">
        <w:t xml:space="preserve">Entry of Default: </w:t>
      </w:r>
      <w:r>
        <w:t xml:space="preserve"> </w:t>
      </w:r>
      <w:r w:rsidRPr="002E1D2A">
        <w:t xml:space="preserve">Within </w:t>
      </w:r>
      <w:r>
        <w:t>forty-five</w:t>
      </w:r>
      <w:r w:rsidRPr="002E1D2A">
        <w:t xml:space="preserve"> (45) days of service.</w:t>
      </w:r>
    </w:p>
    <w:p w:rsidR="007B3A52" w:rsidRDefault="007B3A52" w:rsidP="007746C8">
      <w:pPr>
        <w:pStyle w:val="ListNumber3"/>
        <w:widowControl/>
        <w:numPr>
          <w:ilvl w:val="0"/>
          <w:numId w:val="28"/>
        </w:numPr>
        <w:ind w:left="0" w:firstLine="720"/>
      </w:pPr>
      <w:r w:rsidRPr="002E1D2A">
        <w:t>Documents relied upon by expert(s) to be deposited no later than seven (7) days prior to deposition.</w:t>
      </w:r>
    </w:p>
    <w:p w:rsidR="007B3A52" w:rsidRPr="00DC0C88" w:rsidRDefault="007B3A52" w:rsidP="007B3A52">
      <w:pPr>
        <w:pStyle w:val="ListLetter2WTM"/>
        <w:rPr>
          <w:b/>
          <w:u w:val="single"/>
        </w:rPr>
      </w:pPr>
      <w:r w:rsidRPr="00123FDF">
        <w:rPr>
          <w:b/>
        </w:rPr>
        <w:t>B.</w:t>
      </w:r>
      <w:r w:rsidRPr="00123FDF">
        <w:rPr>
          <w:b/>
        </w:rPr>
        <w:tab/>
      </w:r>
      <w:r w:rsidRPr="00DC0C88">
        <w:rPr>
          <w:b/>
          <w:u w:val="single"/>
        </w:rPr>
        <w:t>SUMMARY OF SPECIFIC DISCOVERY DATES</w:t>
      </w:r>
    </w:p>
    <w:p w:rsidR="007B3A52" w:rsidRDefault="007B3A52" w:rsidP="007746C8">
      <w:pPr>
        <w:pStyle w:val="ListNumber3"/>
        <w:widowControl/>
        <w:numPr>
          <w:ilvl w:val="0"/>
          <w:numId w:val="29"/>
        </w:numPr>
        <w:ind w:left="1440" w:hanging="720"/>
      </w:pPr>
      <w:r w:rsidRPr="002E1D2A">
        <w:t>Deadline to add Plaintiff</w:t>
      </w:r>
      <w:r>
        <w:t>s without leave of Court:  ________________________</w:t>
      </w:r>
    </w:p>
    <w:p w:rsidR="007B3A52" w:rsidRDefault="007B3A52" w:rsidP="007746C8">
      <w:pPr>
        <w:pStyle w:val="ListNumber3"/>
        <w:widowControl/>
        <w:numPr>
          <w:ilvl w:val="0"/>
          <w:numId w:val="29"/>
        </w:numPr>
        <w:ind w:left="1440" w:hanging="720"/>
      </w:pPr>
      <w:r>
        <w:t>Deadline to add Defendants and/or add causes of action/claims, without leave of Court:  ___________________________________________________________</w:t>
      </w:r>
    </w:p>
    <w:p w:rsidR="007B3A52" w:rsidRDefault="007B3A52" w:rsidP="007746C8">
      <w:pPr>
        <w:pStyle w:val="ListNumber3"/>
        <w:widowControl/>
        <w:numPr>
          <w:ilvl w:val="0"/>
          <w:numId w:val="29"/>
        </w:numPr>
        <w:ind w:left="1440" w:hanging="720"/>
      </w:pPr>
      <w:r w:rsidRPr="002E1D2A">
        <w:t>Deadline to add Cross</w:t>
      </w:r>
      <w:r>
        <w:t>-D</w:t>
      </w:r>
      <w:r w:rsidRPr="002E1D2A">
        <w:t xml:space="preserve">efendants </w:t>
      </w:r>
      <w:r>
        <w:t>and/or add causes of actions/claims to Cross-Complaint, without leave of Court:  ____________________________________</w:t>
      </w:r>
    </w:p>
    <w:p w:rsidR="007B3A52" w:rsidRDefault="007B3A52" w:rsidP="007746C8">
      <w:pPr>
        <w:pStyle w:val="ListNumber3"/>
        <w:widowControl/>
        <w:numPr>
          <w:ilvl w:val="0"/>
          <w:numId w:val="29"/>
        </w:numPr>
        <w:ind w:left="1440" w:hanging="720"/>
      </w:pPr>
      <w:r w:rsidRPr="002E1D2A">
        <w:t>Developer to serve Homeowner/Phase Matrix</w:t>
      </w:r>
      <w:r>
        <w:t>: ___________________________</w:t>
      </w:r>
    </w:p>
    <w:p w:rsidR="007B3A52" w:rsidRDefault="007B3A52" w:rsidP="007746C8">
      <w:pPr>
        <w:pStyle w:val="ListNumber3"/>
        <w:widowControl/>
        <w:numPr>
          <w:ilvl w:val="0"/>
          <w:numId w:val="29"/>
        </w:numPr>
        <w:ind w:left="1440" w:hanging="720"/>
      </w:pPr>
      <w:r w:rsidRPr="002E1D2A">
        <w:t>Plaintiff(s) t</w:t>
      </w:r>
      <w:r>
        <w:t>o serve preliminary defect list: ______________________________</w:t>
      </w:r>
    </w:p>
    <w:p w:rsidR="007B3A52" w:rsidRDefault="007B3A52" w:rsidP="007746C8">
      <w:pPr>
        <w:pStyle w:val="ListNumber3"/>
        <w:widowControl/>
        <w:numPr>
          <w:ilvl w:val="0"/>
          <w:numId w:val="29"/>
        </w:numPr>
        <w:ind w:left="1440" w:hanging="720"/>
      </w:pPr>
      <w:r>
        <w:lastRenderedPageBreak/>
        <w:t>Plaintiff(s) to serve Preliminary Cost of Repair: __________________________</w:t>
      </w:r>
    </w:p>
    <w:p w:rsidR="007B3A52" w:rsidRDefault="007B3A52" w:rsidP="007746C8">
      <w:pPr>
        <w:pStyle w:val="ListNumber3"/>
        <w:widowControl/>
        <w:numPr>
          <w:ilvl w:val="0"/>
          <w:numId w:val="29"/>
        </w:numPr>
        <w:ind w:left="1440" w:hanging="720"/>
      </w:pPr>
      <w:r>
        <w:t>Scope of Work/Insurance Meeting: ____________________________________</w:t>
      </w:r>
      <w:r w:rsidRPr="002E1D2A">
        <w:tab/>
      </w:r>
    </w:p>
    <w:p w:rsidR="007B3A52" w:rsidRDefault="007B3A52" w:rsidP="007746C8">
      <w:pPr>
        <w:pStyle w:val="ListNumber3"/>
        <w:widowControl/>
        <w:numPr>
          <w:ilvl w:val="0"/>
          <w:numId w:val="29"/>
        </w:numPr>
        <w:ind w:left="1440" w:hanging="720"/>
      </w:pPr>
      <w:r w:rsidRPr="002E1D2A">
        <w:t xml:space="preserve">Plaintiff to </w:t>
      </w:r>
      <w:r>
        <w:t>serve non-destructive site inspection schedule: __________________</w:t>
      </w:r>
    </w:p>
    <w:p w:rsidR="007B3A52" w:rsidRDefault="007B3A52" w:rsidP="007746C8">
      <w:pPr>
        <w:pStyle w:val="ListNumber3"/>
        <w:widowControl/>
        <w:numPr>
          <w:ilvl w:val="0"/>
          <w:numId w:val="29"/>
        </w:numPr>
        <w:ind w:left="1440" w:hanging="720"/>
      </w:pPr>
      <w:r w:rsidRPr="002E1D2A">
        <w:t>No</w:t>
      </w:r>
      <w:r>
        <w:t>ndestructive site inspection: ________________________________________</w:t>
      </w:r>
      <w:r w:rsidRPr="002E1D2A">
        <w:tab/>
      </w:r>
    </w:p>
    <w:p w:rsidR="007B3A52" w:rsidRDefault="007B3A52" w:rsidP="007746C8">
      <w:pPr>
        <w:pStyle w:val="ListNumber3"/>
        <w:widowControl/>
        <w:numPr>
          <w:ilvl w:val="0"/>
          <w:numId w:val="29"/>
        </w:numPr>
        <w:ind w:left="1440" w:hanging="720"/>
      </w:pPr>
      <w:r w:rsidRPr="002E1D2A">
        <w:t>Defense submit Destructive Testing Request Form</w:t>
      </w:r>
      <w:r>
        <w:t>: ________________________</w:t>
      </w:r>
    </w:p>
    <w:p w:rsidR="007B3A52" w:rsidRPr="002E1D2A" w:rsidRDefault="007B3A52" w:rsidP="007746C8">
      <w:pPr>
        <w:pStyle w:val="ListNumber3"/>
        <w:widowControl/>
        <w:numPr>
          <w:ilvl w:val="0"/>
          <w:numId w:val="29"/>
        </w:numPr>
        <w:ind w:left="1440" w:hanging="720"/>
        <w:rPr>
          <w:b/>
        </w:rPr>
      </w:pPr>
      <w:r w:rsidRPr="002E1D2A">
        <w:t>Meet and Confer Re: destructive testing schedule</w:t>
      </w:r>
      <w:r>
        <w:t>:  ________________________</w:t>
      </w:r>
    </w:p>
    <w:p w:rsidR="007B3A52" w:rsidRPr="002E1D2A" w:rsidRDefault="007B3A52" w:rsidP="007746C8">
      <w:pPr>
        <w:pStyle w:val="ListNumber3"/>
        <w:widowControl/>
        <w:numPr>
          <w:ilvl w:val="0"/>
          <w:numId w:val="29"/>
        </w:numPr>
        <w:ind w:left="1440" w:hanging="720"/>
        <w:rPr>
          <w:b/>
        </w:rPr>
      </w:pPr>
      <w:r w:rsidRPr="002E1D2A">
        <w:t xml:space="preserve">Plaintiff publishes </w:t>
      </w:r>
      <w:r>
        <w:t>destructive testing schedule: ___________________________</w:t>
      </w:r>
      <w:r w:rsidRPr="002E1D2A">
        <w:tab/>
      </w:r>
    </w:p>
    <w:p w:rsidR="007B3A52" w:rsidRDefault="007B3A52" w:rsidP="007746C8">
      <w:pPr>
        <w:pStyle w:val="ListNumber3"/>
        <w:widowControl/>
        <w:numPr>
          <w:ilvl w:val="0"/>
          <w:numId w:val="29"/>
        </w:numPr>
        <w:ind w:left="1440" w:hanging="720"/>
      </w:pPr>
      <w:r w:rsidRPr="002E1D2A">
        <w:t>Destructive Testing</w:t>
      </w:r>
      <w:r>
        <w:t>: ________________________________________________</w:t>
      </w:r>
    </w:p>
    <w:p w:rsidR="007B3A52" w:rsidRDefault="007B3A52" w:rsidP="007746C8">
      <w:pPr>
        <w:pStyle w:val="ListNumber3"/>
        <w:widowControl/>
        <w:numPr>
          <w:ilvl w:val="0"/>
          <w:numId w:val="29"/>
        </w:numPr>
        <w:ind w:left="1440" w:hanging="720"/>
      </w:pPr>
      <w:r w:rsidRPr="002E1D2A">
        <w:t>Pla</w:t>
      </w:r>
      <w:r>
        <w:t>intiff serves Final Defect List: ______________________________________</w:t>
      </w:r>
      <w:r w:rsidRPr="002E1D2A">
        <w:tab/>
      </w:r>
    </w:p>
    <w:p w:rsidR="007B3A52" w:rsidRDefault="007B3A52" w:rsidP="007746C8">
      <w:pPr>
        <w:pStyle w:val="ListNumber3"/>
        <w:widowControl/>
        <w:numPr>
          <w:ilvl w:val="0"/>
          <w:numId w:val="29"/>
        </w:numPr>
        <w:ind w:left="1440" w:hanging="720"/>
      </w:pPr>
      <w:r>
        <w:t>Plaintiff serves Final Cost of Repair: ___________________________________</w:t>
      </w:r>
    </w:p>
    <w:p w:rsidR="007B3A52" w:rsidRDefault="007B3A52" w:rsidP="007746C8">
      <w:pPr>
        <w:pStyle w:val="ListNumber3"/>
        <w:widowControl/>
        <w:numPr>
          <w:ilvl w:val="0"/>
          <w:numId w:val="29"/>
        </w:numPr>
        <w:ind w:left="1440" w:hanging="720"/>
      </w:pPr>
      <w:r w:rsidRPr="002E1D2A">
        <w:t>Developer/</w:t>
      </w:r>
      <w:r>
        <w:t>General Contractor</w:t>
      </w:r>
      <w:r w:rsidRPr="002E1D2A">
        <w:t xml:space="preserve"> serve</w:t>
      </w:r>
      <w:r>
        <w:t>s</w:t>
      </w:r>
      <w:r w:rsidRPr="002E1D2A">
        <w:t xml:space="preserve"> Respons</w:t>
      </w:r>
      <w:r>
        <w:t>ive Report</w:t>
      </w:r>
      <w:r w:rsidRPr="002E1D2A">
        <w:t xml:space="preserve"> to </w:t>
      </w:r>
      <w:r>
        <w:t xml:space="preserve">Plaintiff’s </w:t>
      </w:r>
      <w:r w:rsidRPr="002E1D2A">
        <w:t>Defect List</w:t>
      </w:r>
      <w:r>
        <w:t>: _________________________________________________________________</w:t>
      </w:r>
    </w:p>
    <w:p w:rsidR="007B3A52" w:rsidRDefault="007B3A52" w:rsidP="007746C8">
      <w:pPr>
        <w:pStyle w:val="ListNumber3"/>
        <w:widowControl/>
        <w:numPr>
          <w:ilvl w:val="0"/>
          <w:numId w:val="29"/>
        </w:numPr>
        <w:ind w:left="1440" w:hanging="720"/>
      </w:pPr>
      <w:r>
        <w:t>D</w:t>
      </w:r>
      <w:r w:rsidRPr="002E1D2A">
        <w:t>eveloper</w:t>
      </w:r>
      <w:r>
        <w:t>/General Contractor</w:t>
      </w:r>
      <w:r w:rsidRPr="002E1D2A">
        <w:t xml:space="preserve"> se</w:t>
      </w:r>
      <w:r>
        <w:t>rves Responsive Report to Plaintiff’s Cost of Repair: __________________________________________________________</w:t>
      </w:r>
    </w:p>
    <w:p w:rsidR="007B3A52" w:rsidRDefault="007B3A52" w:rsidP="007746C8">
      <w:pPr>
        <w:pStyle w:val="ListNumber3"/>
        <w:widowControl/>
        <w:numPr>
          <w:ilvl w:val="0"/>
          <w:numId w:val="29"/>
        </w:numPr>
        <w:ind w:left="1440" w:hanging="720"/>
      </w:pPr>
      <w:r w:rsidRPr="002E1D2A">
        <w:t>Meet and Confer Re: Percipient Witness Deposition Schedule</w:t>
      </w:r>
      <w:r>
        <w:t>: ______________</w:t>
      </w:r>
    </w:p>
    <w:p w:rsidR="007B3A52" w:rsidRDefault="007B3A52" w:rsidP="007746C8">
      <w:pPr>
        <w:pStyle w:val="ListNumber3"/>
        <w:widowControl/>
        <w:numPr>
          <w:ilvl w:val="0"/>
          <w:numId w:val="29"/>
        </w:numPr>
        <w:ind w:left="1440" w:hanging="720"/>
      </w:pPr>
      <w:r>
        <w:t>First Expert Designation:  ____________________________________________</w:t>
      </w:r>
    </w:p>
    <w:p w:rsidR="007B3A52" w:rsidRDefault="007B3A52" w:rsidP="007746C8">
      <w:pPr>
        <w:pStyle w:val="ListNumber3"/>
        <w:widowControl/>
        <w:numPr>
          <w:ilvl w:val="0"/>
          <w:numId w:val="29"/>
        </w:numPr>
        <w:ind w:left="1440" w:hanging="720"/>
      </w:pPr>
      <w:r>
        <w:t>Second Expert Designation:   __________________________________________</w:t>
      </w:r>
    </w:p>
    <w:p w:rsidR="007B3A52" w:rsidRDefault="007B3A52" w:rsidP="007746C8">
      <w:pPr>
        <w:pStyle w:val="ListNumber3"/>
        <w:widowControl/>
        <w:numPr>
          <w:ilvl w:val="0"/>
          <w:numId w:val="29"/>
        </w:numPr>
        <w:ind w:left="1440" w:hanging="720"/>
      </w:pPr>
      <w:r w:rsidRPr="002E1D2A">
        <w:t>Percipient Witness’ depositions</w:t>
      </w:r>
      <w:r>
        <w:t>: _______________________________________</w:t>
      </w:r>
      <w:r w:rsidRPr="002E1D2A">
        <w:tab/>
      </w:r>
    </w:p>
    <w:p w:rsidR="007B3A52" w:rsidRDefault="007B3A52" w:rsidP="007746C8">
      <w:pPr>
        <w:pStyle w:val="ListNumber3"/>
        <w:widowControl/>
        <w:numPr>
          <w:ilvl w:val="0"/>
          <w:numId w:val="29"/>
        </w:numPr>
        <w:ind w:left="1440" w:hanging="720"/>
      </w:pPr>
      <w:r w:rsidRPr="002E1D2A">
        <w:t>Meet and Confer Re: Expert Deposition Protocol</w:t>
      </w:r>
      <w:r>
        <w:t xml:space="preserve"> and Schedule: ______________</w:t>
      </w:r>
    </w:p>
    <w:p w:rsidR="007B3A52" w:rsidRPr="00DC0C88" w:rsidRDefault="007B3A52" w:rsidP="007746C8">
      <w:pPr>
        <w:pStyle w:val="ListNumber3"/>
        <w:widowControl/>
        <w:numPr>
          <w:ilvl w:val="0"/>
          <w:numId w:val="29"/>
        </w:numPr>
        <w:ind w:left="1440" w:hanging="720"/>
        <w:rPr>
          <w:b/>
        </w:rPr>
      </w:pPr>
      <w:r>
        <w:t>Expert depositions: __________________________________________________</w:t>
      </w:r>
      <w:r w:rsidRPr="002E1D2A">
        <w:tab/>
      </w:r>
    </w:p>
    <w:p w:rsidR="007B3A52" w:rsidRPr="00DC0C88" w:rsidRDefault="007B3A52" w:rsidP="007B3A52">
      <w:pPr>
        <w:pStyle w:val="ListLetter2WTM"/>
        <w:widowControl/>
        <w:ind w:firstLine="0"/>
        <w:rPr>
          <w:b/>
          <w:u w:val="single"/>
        </w:rPr>
      </w:pPr>
      <w:r w:rsidRPr="00DC0C88">
        <w:rPr>
          <w:b/>
          <w:u w:val="single"/>
        </w:rPr>
        <w:t>MEDIATION RELATED DATES</w:t>
      </w:r>
    </w:p>
    <w:p w:rsidR="007B3A52" w:rsidRPr="00DC0C88" w:rsidRDefault="007B3A52" w:rsidP="007746C8">
      <w:pPr>
        <w:pStyle w:val="ListNumber3"/>
        <w:widowControl/>
        <w:numPr>
          <w:ilvl w:val="0"/>
          <w:numId w:val="30"/>
        </w:numPr>
        <w:ind w:left="1440" w:hanging="720"/>
        <w:rPr>
          <w:b/>
        </w:rPr>
      </w:pPr>
      <w:r>
        <w:t>D</w:t>
      </w:r>
      <w:r w:rsidRPr="002E1D2A">
        <w:t>eveloper’s demands to Cross Defendants</w:t>
      </w:r>
      <w:r>
        <w:t>:</w:t>
      </w:r>
      <w:r w:rsidRPr="002E1D2A">
        <w:t xml:space="preserve"> </w:t>
      </w:r>
      <w:r>
        <w:t xml:space="preserve"> Thirty (30) days before Mediation.</w:t>
      </w:r>
    </w:p>
    <w:p w:rsidR="007B3A52" w:rsidRPr="00DC0C88" w:rsidRDefault="007B3A52" w:rsidP="007B3A52">
      <w:pPr>
        <w:pStyle w:val="ListNumber3"/>
        <w:widowControl/>
        <w:numPr>
          <w:ilvl w:val="0"/>
          <w:numId w:val="10"/>
        </w:numPr>
        <w:ind w:firstLine="0"/>
        <w:rPr>
          <w:b/>
        </w:rPr>
      </w:pPr>
      <w:r w:rsidRPr="00DC0C88">
        <w:rPr>
          <w:b/>
          <w:u w:val="single"/>
        </w:rPr>
        <w:t>COURT RELATED DATES</w:t>
      </w:r>
    </w:p>
    <w:p w:rsidR="007B3A52" w:rsidRDefault="007B3A52" w:rsidP="007746C8">
      <w:pPr>
        <w:pStyle w:val="ListNumber3"/>
        <w:widowControl/>
        <w:numPr>
          <w:ilvl w:val="2"/>
          <w:numId w:val="37"/>
        </w:numPr>
        <w:ind w:left="0" w:firstLine="720"/>
      </w:pPr>
      <w:r w:rsidRPr="00DC0C88">
        <w:t>Cutoff for completion of discovery</w:t>
      </w:r>
      <w:r>
        <w:t>: ____________________________________</w:t>
      </w:r>
    </w:p>
    <w:p w:rsidR="007B3A52" w:rsidRDefault="007B3A52" w:rsidP="007746C8">
      <w:pPr>
        <w:pStyle w:val="ListNumber3"/>
        <w:widowControl/>
        <w:numPr>
          <w:ilvl w:val="2"/>
          <w:numId w:val="37"/>
        </w:numPr>
        <w:ind w:left="0" w:firstLine="720"/>
      </w:pPr>
      <w:r w:rsidRPr="00DC0C88">
        <w:t>Cutoff for hearing of motions</w:t>
      </w:r>
      <w:r>
        <w:t>: _________________________________________</w:t>
      </w:r>
    </w:p>
    <w:p w:rsidR="007B3A52" w:rsidRDefault="007B3A52" w:rsidP="007746C8">
      <w:pPr>
        <w:pStyle w:val="ListNumber3"/>
        <w:widowControl/>
        <w:numPr>
          <w:ilvl w:val="2"/>
          <w:numId w:val="37"/>
        </w:numPr>
        <w:ind w:left="0" w:firstLine="720"/>
      </w:pPr>
      <w:r w:rsidRPr="00DC0C88">
        <w:t>Trial Readiness Conference</w:t>
      </w:r>
      <w:r w:rsidRPr="002C2863">
        <w:t xml:space="preserve">: </w:t>
      </w:r>
      <w:r>
        <w:t>_________________________________at 9:30a.m.</w:t>
      </w:r>
    </w:p>
    <w:p w:rsidR="007B3A52" w:rsidRPr="00CC61D7" w:rsidRDefault="007B3A52" w:rsidP="007746C8">
      <w:pPr>
        <w:pStyle w:val="ListNumber3"/>
        <w:widowControl/>
        <w:numPr>
          <w:ilvl w:val="2"/>
          <w:numId w:val="37"/>
        </w:numPr>
        <w:ind w:left="0" w:firstLine="720"/>
      </w:pPr>
      <w:r w:rsidRPr="002E1D2A">
        <w:t>Trial Call</w:t>
      </w:r>
      <w:r>
        <w:t>: ________________________________________________at 9:30a.m.</w:t>
      </w:r>
    </w:p>
    <w:p w:rsidR="007B3A52" w:rsidRDefault="007B3A52" w:rsidP="007B3A52">
      <w:pPr>
        <w:pStyle w:val="CourtInfo"/>
        <w:rPr>
          <w:u w:val="single"/>
        </w:rPr>
        <w:sectPr w:rsidR="007B3A52" w:rsidSect="00961090">
          <w:pgSz w:w="12240" w:h="15840" w:code="1"/>
          <w:pgMar w:top="-1296" w:right="720" w:bottom="-1152" w:left="2160" w:header="720" w:footer="144" w:gutter="0"/>
          <w:cols w:space="720"/>
          <w:titlePg/>
          <w:docGrid w:linePitch="360"/>
        </w:sectPr>
      </w:pPr>
    </w:p>
    <w:p w:rsidR="007B3A52" w:rsidRDefault="007B3A52" w:rsidP="007B3A52">
      <w:pPr>
        <w:pStyle w:val="CourtInfo"/>
      </w:pPr>
      <w:r>
        <w:lastRenderedPageBreak/>
        <w:t>Exhibit “H”</w:t>
      </w: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p>
    <w:p w:rsidR="007B3A52" w:rsidRDefault="007B3A52" w:rsidP="007B3A52">
      <w:pPr>
        <w:pStyle w:val="CourtInfo"/>
      </w:pPr>
      <w:r>
        <w:t>SUPERIOR COURT OF THE STATE OF CALIFORNIA</w:t>
      </w:r>
    </w:p>
    <w:p w:rsidR="007B3A52" w:rsidRPr="00192973" w:rsidRDefault="007B3A52" w:rsidP="007B3A52">
      <w:pPr>
        <w:pStyle w:val="CourtInfo"/>
      </w:pPr>
      <w:r>
        <w:t>FOR THE COUNTY OF SAN DIEGO</w:t>
      </w:r>
    </w:p>
    <w:p w:rsidR="007B3A52" w:rsidRPr="00192973" w:rsidRDefault="007B3A52" w:rsidP="007B3A52"/>
    <w:p w:rsidR="007B3A52" w:rsidRPr="00192973" w:rsidRDefault="007B3A52" w:rsidP="007B3A52"/>
    <w:tbl>
      <w:tblPr>
        <w:tblW w:w="9677" w:type="dxa"/>
        <w:tblLayout w:type="fixed"/>
        <w:tblLook w:val="0000" w:firstRow="0" w:lastRow="0" w:firstColumn="0" w:lastColumn="0" w:noHBand="0" w:noVBand="0"/>
      </w:tblPr>
      <w:tblGrid>
        <w:gridCol w:w="4435"/>
        <w:gridCol w:w="5242"/>
      </w:tblGrid>
      <w:tr w:rsidR="007B3A52" w:rsidRPr="00192973" w:rsidTr="00A82A0B">
        <w:tc>
          <w:tcPr>
            <w:tcW w:w="4435" w:type="dxa"/>
          </w:tcPr>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Plaintiff</w:t>
            </w:r>
            <w:r w:rsidRPr="00192973">
              <w:t>,</w:t>
            </w:r>
          </w:p>
          <w:p w:rsidR="007B3A52" w:rsidRPr="00192973" w:rsidRDefault="007B3A52" w:rsidP="00A82A0B">
            <w:pPr>
              <w:pStyle w:val="CapRight"/>
            </w:pPr>
          </w:p>
          <w:p w:rsidR="007B3A52" w:rsidRPr="00192973" w:rsidRDefault="007B3A52" w:rsidP="00A82A0B">
            <w:pPr>
              <w:pStyle w:val="CapRight"/>
            </w:pPr>
            <w:r w:rsidRPr="00192973">
              <w:tab/>
            </w:r>
            <w:proofErr w:type="gramStart"/>
            <w:r w:rsidRPr="00192973">
              <w:t>v</w:t>
            </w:r>
            <w:proofErr w:type="gramEnd"/>
            <w:r w:rsidRPr="00192973">
              <w:t>.</w:t>
            </w:r>
          </w:p>
          <w:p w:rsidR="007B3A52" w:rsidRPr="00192973" w:rsidRDefault="007B3A52" w:rsidP="00A82A0B">
            <w:pPr>
              <w:pStyle w:val="CapRight"/>
            </w:pPr>
          </w:p>
          <w:p w:rsidR="007B3A52" w:rsidRPr="00192973" w:rsidRDefault="007B3A52" w:rsidP="00A82A0B">
            <w:pPr>
              <w:pStyle w:val="CapRight"/>
            </w:pPr>
            <w:r w:rsidRPr="00192973">
              <w:t>,</w:t>
            </w:r>
          </w:p>
          <w:p w:rsidR="007B3A52" w:rsidRPr="00192973" w:rsidRDefault="007B3A52" w:rsidP="00A82A0B">
            <w:pPr>
              <w:pStyle w:val="CapRight"/>
            </w:pPr>
          </w:p>
          <w:p w:rsidR="007B3A52" w:rsidRPr="00192973" w:rsidRDefault="007B3A52" w:rsidP="00A82A0B">
            <w:pPr>
              <w:pStyle w:val="CapRight"/>
            </w:pPr>
            <w:r w:rsidRPr="00192973">
              <w:tab/>
            </w:r>
            <w:r w:rsidRPr="00192973">
              <w:tab/>
            </w:r>
            <w:r>
              <w:t>Defendant</w:t>
            </w:r>
            <w:r w:rsidRPr="00192973">
              <w:t>.</w:t>
            </w:r>
          </w:p>
          <w:p w:rsidR="007B3A52" w:rsidRPr="00192973" w:rsidRDefault="007B3A52" w:rsidP="00A82A0B">
            <w:pPr>
              <w:pStyle w:val="CapRight"/>
            </w:pPr>
          </w:p>
          <w:p w:rsidR="007B3A52" w:rsidRDefault="007B3A52" w:rsidP="00A82A0B">
            <w:pPr>
              <w:pStyle w:val="CapNew"/>
            </w:pPr>
          </w:p>
          <w:p w:rsidR="007B3A52" w:rsidRDefault="007B3A52" w:rsidP="00A82A0B">
            <w:pPr>
              <w:pStyle w:val="CapRight"/>
            </w:pPr>
            <w:r>
              <w:t>AND RELATED CROSS ACTIONS.</w:t>
            </w:r>
          </w:p>
          <w:p w:rsidR="007B3A52" w:rsidRDefault="007B3A52" w:rsidP="00A82A0B">
            <w:pPr>
              <w:pStyle w:val="CapRight"/>
            </w:pPr>
          </w:p>
          <w:p w:rsidR="007B3A52" w:rsidRPr="00192973" w:rsidRDefault="007B3A52" w:rsidP="00A82A0B">
            <w:pPr>
              <w:pStyle w:val="CapEnd"/>
              <w:spacing w:line="80" w:lineRule="auto"/>
            </w:pPr>
          </w:p>
        </w:tc>
        <w:tc>
          <w:tcPr>
            <w:tcW w:w="5242" w:type="dxa"/>
            <w:tcBorders>
              <w:left w:val="nil"/>
            </w:tcBorders>
          </w:tcPr>
          <w:p w:rsidR="007B3A52" w:rsidRDefault="007B3A52" w:rsidP="00A82A0B">
            <w:pPr>
              <w:pStyle w:val="PldCaption"/>
              <w:ind w:left="1325" w:hanging="1260"/>
            </w:pPr>
            <w:r>
              <w:t>Case No.</w:t>
            </w:r>
            <w:r w:rsidRPr="00192973">
              <w:tab/>
            </w:r>
            <w:r>
              <w:t>37-</w:t>
            </w:r>
          </w:p>
          <w:p w:rsidR="007B3A52" w:rsidRDefault="007B3A52" w:rsidP="00A82A0B">
            <w:pPr>
              <w:pStyle w:val="PldCaption"/>
            </w:pPr>
          </w:p>
          <w:p w:rsidR="007B3A52" w:rsidRPr="004306ED" w:rsidRDefault="007B3A52" w:rsidP="00A82A0B">
            <w:pPr>
              <w:pStyle w:val="PldCaption"/>
              <w:ind w:left="72"/>
              <w:rPr>
                <w:b/>
              </w:rPr>
            </w:pPr>
            <w:r w:rsidRPr="00C22218">
              <w:rPr>
                <w:b/>
              </w:rPr>
              <w:t>MEDIATOR/DISCOVERY REFEREE DECLARATION OF COMPLIANCE WITH CALIFORNIA CODE OF JUDICIAL ETHICS</w:t>
            </w:r>
          </w:p>
        </w:tc>
      </w:tr>
    </w:tbl>
    <w:p w:rsidR="007B3A52" w:rsidRDefault="007B3A52" w:rsidP="007B3A52"/>
    <w:p w:rsidR="007B3A52" w:rsidRDefault="007B3A52" w:rsidP="007B3A52">
      <w:pPr>
        <w:spacing w:before="240" w:line="480" w:lineRule="exact"/>
        <w:ind w:firstLine="720"/>
      </w:pPr>
      <w:r>
        <w:t xml:space="preserve">Whereas, California Rules of Court, rule 3.924 requires certification by the appointed Mediator and Discovery Referee that he/she is aware of and will comply with all applicable provisions of Canon 6 of the California Code of Judicial Ethics.  </w:t>
      </w:r>
    </w:p>
    <w:p w:rsidR="007B3A52" w:rsidRDefault="007B3A52" w:rsidP="007B3A52">
      <w:pPr>
        <w:spacing w:line="480" w:lineRule="exact"/>
      </w:pPr>
      <w:r>
        <w:tab/>
        <w:t>Whereas, pursuant to Code of Civil Procedure section 639, the Court has appointed __________________ as the Discovery Referee and the parties agree to __________________ as the Mediator in this litigation.</w:t>
      </w:r>
    </w:p>
    <w:p w:rsidR="007B3A52" w:rsidRDefault="007B3A52" w:rsidP="007B3A52">
      <w:pPr>
        <w:spacing w:line="480" w:lineRule="exact"/>
      </w:pPr>
      <w:r>
        <w:t>Therefore, I, _________________________ hereby certify as follows:</w:t>
      </w:r>
    </w:p>
    <w:p w:rsidR="007B3A52" w:rsidRDefault="007B3A52" w:rsidP="007B3A52">
      <w:pPr>
        <w:spacing w:line="480" w:lineRule="exact"/>
        <w:ind w:firstLine="720"/>
      </w:pPr>
      <w:r>
        <w:t>1.</w:t>
      </w:r>
      <w:r>
        <w:tab/>
        <w:t>I am an active member in good standing of the State Bar, State Bar No. ____________.</w:t>
      </w:r>
    </w:p>
    <w:p w:rsidR="007B3A52" w:rsidRDefault="007B3A52" w:rsidP="007B3A52">
      <w:pPr>
        <w:spacing w:line="480" w:lineRule="exact"/>
      </w:pPr>
      <w:r>
        <w:t xml:space="preserve">/ / / </w:t>
      </w:r>
    </w:p>
    <w:p w:rsidR="007B3A52" w:rsidRDefault="007B3A52" w:rsidP="007746C8">
      <w:pPr>
        <w:widowControl/>
        <w:numPr>
          <w:ilvl w:val="0"/>
          <w:numId w:val="30"/>
        </w:numPr>
        <w:spacing w:line="480" w:lineRule="exact"/>
        <w:ind w:left="0" w:firstLine="720"/>
      </w:pPr>
      <w:r>
        <w:lastRenderedPageBreak/>
        <w:t>My business address and business telephone numbers are as follows:</w:t>
      </w:r>
    </w:p>
    <w:p w:rsidR="007B3A52" w:rsidRDefault="007B3A52" w:rsidP="007B3A52">
      <w:pPr>
        <w:spacing w:line="480" w:lineRule="exact"/>
        <w:ind w:left="720"/>
      </w:pPr>
      <w:r>
        <w:tab/>
        <w:t>_______________________________________________________</w:t>
      </w:r>
    </w:p>
    <w:p w:rsidR="007B3A52" w:rsidRDefault="007B3A52" w:rsidP="007B3A52">
      <w:pPr>
        <w:spacing w:line="480" w:lineRule="exact"/>
        <w:ind w:left="720"/>
      </w:pPr>
      <w:r>
        <w:tab/>
        <w:t>_______________________________________________________</w:t>
      </w:r>
    </w:p>
    <w:p w:rsidR="007B3A52" w:rsidRDefault="007B3A52" w:rsidP="007B3A52">
      <w:pPr>
        <w:spacing w:line="480" w:lineRule="exact"/>
        <w:ind w:left="720" w:firstLine="720"/>
      </w:pPr>
      <w:r>
        <w:t>_______________________________________________________</w:t>
      </w:r>
    </w:p>
    <w:p w:rsidR="007B3A52" w:rsidRDefault="007B3A52" w:rsidP="007746C8">
      <w:pPr>
        <w:widowControl/>
        <w:numPr>
          <w:ilvl w:val="0"/>
          <w:numId w:val="30"/>
        </w:numPr>
        <w:spacing w:line="480" w:lineRule="exact"/>
        <w:ind w:left="0" w:firstLine="720"/>
      </w:pPr>
      <w:r>
        <w:t>I am aware of and will comply with Canon 6 of the California Code of Judicial Ethics.</w:t>
      </w:r>
    </w:p>
    <w:p w:rsidR="007B3A52" w:rsidRDefault="007B3A52" w:rsidP="007746C8">
      <w:pPr>
        <w:widowControl/>
        <w:numPr>
          <w:ilvl w:val="0"/>
          <w:numId w:val="30"/>
        </w:numPr>
        <w:spacing w:line="480" w:lineRule="exact"/>
        <w:ind w:left="0" w:firstLine="720"/>
      </w:pPr>
      <w:r>
        <w:t>I am aware of and will comply with Code of Civil Procedure section 639 and California Rules of Court, rules 3.924 and 3.930-3.932.</w:t>
      </w:r>
    </w:p>
    <w:p w:rsidR="007B3A52" w:rsidRDefault="007B3A52" w:rsidP="007B3A52">
      <w:pPr>
        <w:spacing w:line="480" w:lineRule="exact"/>
        <w:ind w:left="720"/>
      </w:pPr>
    </w:p>
    <w:p w:rsidR="007B3A52" w:rsidRDefault="007B3A52" w:rsidP="007B3A52">
      <w:pPr>
        <w:spacing w:line="480" w:lineRule="exact"/>
      </w:pPr>
      <w:r>
        <w:tab/>
        <w:t>I certify the foregoing is true and correct.</w:t>
      </w:r>
    </w:p>
    <w:p w:rsidR="007B3A52" w:rsidRDefault="007B3A52" w:rsidP="007B3A52">
      <w:pPr>
        <w:spacing w:line="480" w:lineRule="exact"/>
      </w:pPr>
      <w:r>
        <w:tab/>
        <w:t>Executed this ___ day of ______________, _________, at San Diego, California,</w:t>
      </w:r>
    </w:p>
    <w:p w:rsidR="007B3A52" w:rsidRDefault="007B3A52" w:rsidP="007B3A52">
      <w:pPr>
        <w:spacing w:line="480" w:lineRule="exact"/>
      </w:pPr>
    </w:p>
    <w:p w:rsidR="007B3A52" w:rsidRDefault="007B3A52" w:rsidP="007B3A52">
      <w:pPr>
        <w:spacing w:line="480" w:lineRule="exact"/>
      </w:pPr>
      <w:r>
        <w:tab/>
      </w:r>
      <w:r>
        <w:tab/>
      </w:r>
      <w:r>
        <w:tab/>
      </w:r>
      <w:r>
        <w:tab/>
      </w:r>
      <w:r>
        <w:tab/>
        <w:t>By:  ______________________________________</w:t>
      </w:r>
    </w:p>
    <w:p w:rsidR="007B3A52" w:rsidRDefault="007B3A52" w:rsidP="007B3A52">
      <w:pPr>
        <w:pStyle w:val="ListNumber3"/>
        <w:numPr>
          <w:ilvl w:val="0"/>
          <w:numId w:val="0"/>
        </w:numPr>
        <w:spacing w:line="240" w:lineRule="auto"/>
        <w:ind w:firstLine="720"/>
      </w:pPr>
    </w:p>
    <w:p w:rsidR="007B3A52" w:rsidRDefault="007B3A52" w:rsidP="007B3A52">
      <w:pPr>
        <w:pStyle w:val="ListNumber3"/>
        <w:numPr>
          <w:ilvl w:val="0"/>
          <w:numId w:val="0"/>
        </w:numPr>
        <w:spacing w:line="240" w:lineRule="auto"/>
        <w:ind w:firstLine="720"/>
      </w:pPr>
      <w:bookmarkStart w:id="0" w:name="_GoBack"/>
      <w:bookmarkEnd w:id="0"/>
    </w:p>
    <w:p w:rsidR="007B3A52" w:rsidRPr="00CD5082" w:rsidRDefault="007B3A52" w:rsidP="007B3A52">
      <w:pPr>
        <w:pStyle w:val="CourtInfo"/>
      </w:pPr>
    </w:p>
    <w:p w:rsidR="007B3A52" w:rsidRDefault="007B3A52" w:rsidP="003B0023"/>
    <w:sectPr w:rsidR="007B3A52" w:rsidSect="00663D99">
      <w:headerReference w:type="default" r:id="rId12"/>
      <w:footerReference w:type="default" r:id="rId13"/>
      <w:headerReference w:type="first" r:id="rId14"/>
      <w:footerReference w:type="first" r:id="rId15"/>
      <w:pgSz w:w="12240" w:h="15840" w:code="1"/>
      <w:pgMar w:top="-1296" w:right="720" w:bottom="-1152" w:left="216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C8" w:rsidRDefault="007746C8">
      <w:r>
        <w:separator/>
      </w:r>
    </w:p>
  </w:endnote>
  <w:endnote w:type="continuationSeparator" w:id="0">
    <w:p w:rsidR="007746C8" w:rsidRDefault="0077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4" w:type="dxa"/>
      <w:tblInd w:w="-1332" w:type="dxa"/>
      <w:tblLayout w:type="fixed"/>
      <w:tblLook w:val="0000" w:firstRow="0" w:lastRow="0" w:firstColumn="0" w:lastColumn="0" w:noHBand="0" w:noVBand="0"/>
    </w:tblPr>
    <w:tblGrid>
      <w:gridCol w:w="1368"/>
      <w:gridCol w:w="9576"/>
    </w:tblGrid>
    <w:tr w:rsidR="007B3A52" w:rsidTr="001B2494">
      <w:tc>
        <w:tcPr>
          <w:tcW w:w="1368" w:type="dxa"/>
        </w:tcPr>
        <w:p w:rsidR="007B3A52" w:rsidRDefault="007B3A52" w:rsidP="001B2494">
          <w:pPr>
            <w:pStyle w:val="Footer"/>
            <w:spacing w:line="200" w:lineRule="exact"/>
          </w:pPr>
        </w:p>
      </w:tc>
      <w:tc>
        <w:tcPr>
          <w:tcW w:w="9576" w:type="dxa"/>
          <w:tcBorders>
            <w:bottom w:val="single" w:sz="8" w:space="0" w:color="auto"/>
          </w:tcBorders>
        </w:tcPr>
        <w:p w:rsidR="007B3A52" w:rsidRDefault="007B3A52" w:rsidP="001B249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r w:rsidR="007B3A52" w:rsidRPr="00D8731A" w:rsidTr="001B2494">
      <w:tc>
        <w:tcPr>
          <w:tcW w:w="1368" w:type="dxa"/>
          <w:vAlign w:val="bottom"/>
        </w:tcPr>
        <w:p w:rsidR="007B3A52" w:rsidRPr="00B2571D" w:rsidRDefault="007B3A52" w:rsidP="001B2494">
          <w:pPr>
            <w:pStyle w:val="Footer"/>
            <w:rPr>
              <w:rStyle w:val="DocIDFont"/>
            </w:rPr>
          </w:pPr>
          <w:r w:rsidRPr="00B2571D">
            <w:rPr>
              <w:rStyle w:val="DocIDFont"/>
            </w:rPr>
            <w:tab/>
          </w:r>
        </w:p>
      </w:tc>
      <w:tc>
        <w:tcPr>
          <w:tcW w:w="9576" w:type="dxa"/>
          <w:tcBorders>
            <w:top w:val="single" w:sz="8" w:space="0" w:color="auto"/>
          </w:tcBorders>
        </w:tcPr>
        <w:p w:rsidR="007B3A52" w:rsidRPr="00D8731A" w:rsidRDefault="007B3A52" w:rsidP="001B2494">
          <w:pPr>
            <w:pStyle w:val="FooterDocTitle"/>
            <w:pBdr>
              <w:top w:val="none" w:sz="0" w:space="0" w:color="auto"/>
            </w:pBdr>
            <w:rPr>
              <w:b/>
            </w:rPr>
          </w:pPr>
          <w:r w:rsidRPr="00D8731A">
            <w:rPr>
              <w:b/>
            </w:rPr>
            <w:t>STANDARD CASE MANAGEMENT ORDER</w:t>
          </w:r>
          <w:r>
            <w:rPr>
              <w:b/>
            </w:rPr>
            <w:t xml:space="preserve"> FOR COMPLEX CONSTRUCTION DEFECT CASES</w:t>
          </w:r>
        </w:p>
      </w:tc>
    </w:tr>
  </w:tbl>
  <w:p w:rsidR="007B3A52" w:rsidRPr="00B05311" w:rsidRDefault="007B3A52" w:rsidP="00582D31">
    <w:pPr>
      <w:pStyle w:val="Footer"/>
      <w:rPr>
        <w:sz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26" w:type="dxa"/>
      <w:tblInd w:w="-1332" w:type="dxa"/>
      <w:tblLayout w:type="fixed"/>
      <w:tblLook w:val="0000" w:firstRow="0" w:lastRow="0" w:firstColumn="0" w:lastColumn="0" w:noHBand="0" w:noVBand="0"/>
    </w:tblPr>
    <w:tblGrid>
      <w:gridCol w:w="1368"/>
      <w:gridCol w:w="9558"/>
    </w:tblGrid>
    <w:tr w:rsidR="007B3A52" w:rsidTr="00471769">
      <w:tc>
        <w:tcPr>
          <w:tcW w:w="1368" w:type="dxa"/>
        </w:tcPr>
        <w:p w:rsidR="007B3A52" w:rsidRDefault="007B3A52">
          <w:pPr>
            <w:pStyle w:val="Footer"/>
            <w:spacing w:line="200" w:lineRule="exact"/>
          </w:pPr>
        </w:p>
      </w:tc>
      <w:tc>
        <w:tcPr>
          <w:tcW w:w="9558" w:type="dxa"/>
          <w:tcBorders>
            <w:bottom w:val="single" w:sz="4" w:space="0" w:color="auto"/>
          </w:tcBorders>
        </w:tcPr>
        <w:p w:rsidR="007B3A52" w:rsidRDefault="007B3A52" w:rsidP="009610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r w:rsidR="007B3A52" w:rsidTr="00471769">
      <w:tc>
        <w:tcPr>
          <w:tcW w:w="1368" w:type="dxa"/>
          <w:vAlign w:val="bottom"/>
        </w:tcPr>
        <w:p w:rsidR="007B3A52" w:rsidRDefault="007B3A52">
          <w:pPr>
            <w:pStyle w:val="Footer"/>
            <w:rPr>
              <w:sz w:val="16"/>
            </w:rPr>
          </w:pPr>
          <w:r>
            <w:rPr>
              <w:sz w:val="16"/>
            </w:rPr>
            <w:tab/>
          </w:r>
        </w:p>
      </w:tc>
      <w:tc>
        <w:tcPr>
          <w:tcW w:w="9558" w:type="dxa"/>
          <w:tcBorders>
            <w:top w:val="single" w:sz="4" w:space="0" w:color="auto"/>
          </w:tcBorders>
        </w:tcPr>
        <w:p w:rsidR="007B3A52" w:rsidRPr="007B3A52" w:rsidRDefault="007B3A52" w:rsidP="00756DEF">
          <w:pPr>
            <w:pStyle w:val="USDCFooterDocTitle"/>
            <w:pBdr>
              <w:top w:val="none" w:sz="0" w:space="0" w:color="auto"/>
            </w:pBdr>
            <w:jc w:val="center"/>
            <w:rPr>
              <w:sz w:val="20"/>
              <w:szCs w:val="20"/>
            </w:rPr>
          </w:pPr>
          <w:r w:rsidRPr="007B3A52">
            <w:rPr>
              <w:b/>
              <w:sz w:val="20"/>
              <w:szCs w:val="20"/>
            </w:rPr>
            <w:t>STANDARD CASE MANAGEMENT ORDER FOR COMPLEX CONSTRUCTION DEFECT CASES</w:t>
          </w:r>
        </w:p>
      </w:tc>
    </w:tr>
  </w:tbl>
  <w:p w:rsidR="007B3A52" w:rsidRDefault="007B3A52" w:rsidP="00471769">
    <w:pPr>
      <w:rPr>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4" w:type="dxa"/>
      <w:tblInd w:w="-1332" w:type="dxa"/>
      <w:tblLayout w:type="fixed"/>
      <w:tblLook w:val="0000" w:firstRow="0" w:lastRow="0" w:firstColumn="0" w:lastColumn="0" w:noHBand="0" w:noVBand="0"/>
    </w:tblPr>
    <w:tblGrid>
      <w:gridCol w:w="1368"/>
      <w:gridCol w:w="9576"/>
    </w:tblGrid>
    <w:tr w:rsidR="007F7896">
      <w:tc>
        <w:tcPr>
          <w:tcW w:w="1368" w:type="dxa"/>
        </w:tcPr>
        <w:p w:rsidR="007F7896" w:rsidRDefault="007F7896" w:rsidP="00361115">
          <w:pPr>
            <w:pStyle w:val="Footer"/>
            <w:spacing w:line="200" w:lineRule="exact"/>
          </w:pPr>
        </w:p>
      </w:tc>
      <w:tc>
        <w:tcPr>
          <w:tcW w:w="9576" w:type="dxa"/>
          <w:tcBorders>
            <w:bottom w:val="single" w:sz="8" w:space="0" w:color="auto"/>
          </w:tcBorders>
        </w:tcPr>
        <w:p w:rsidR="007F7896" w:rsidRDefault="00663D99" w:rsidP="005D20CB">
          <w:pPr>
            <w:pStyle w:val="Footer"/>
            <w:spacing w:line="240" w:lineRule="auto"/>
            <w:jc w:val="center"/>
          </w:pPr>
          <w:r>
            <w:rPr>
              <w:rStyle w:val="PageNumber"/>
            </w:rPr>
            <w:fldChar w:fldCharType="begin"/>
          </w:r>
          <w:r>
            <w:rPr>
              <w:rStyle w:val="PageNumber"/>
            </w:rPr>
            <w:instrText xml:space="preserve"> PAGE </w:instrText>
          </w:r>
          <w:r>
            <w:rPr>
              <w:rStyle w:val="PageNumber"/>
            </w:rPr>
            <w:fldChar w:fldCharType="separate"/>
          </w:r>
          <w:r w:rsidR="007B3A52">
            <w:rPr>
              <w:rStyle w:val="PageNumber"/>
              <w:noProof/>
            </w:rPr>
            <w:t>42</w:t>
          </w:r>
          <w:r>
            <w:rPr>
              <w:rStyle w:val="PageNumber"/>
            </w:rPr>
            <w:fldChar w:fldCharType="end"/>
          </w:r>
        </w:p>
      </w:tc>
    </w:tr>
    <w:tr w:rsidR="007F7896">
      <w:tc>
        <w:tcPr>
          <w:tcW w:w="1368" w:type="dxa"/>
          <w:vAlign w:val="bottom"/>
        </w:tcPr>
        <w:p w:rsidR="007F7896" w:rsidRPr="00B2571D" w:rsidRDefault="007F7896" w:rsidP="00361115">
          <w:pPr>
            <w:pStyle w:val="Footer"/>
            <w:rPr>
              <w:rStyle w:val="DocIDFont"/>
            </w:rPr>
          </w:pPr>
          <w:r w:rsidRPr="00B2571D">
            <w:rPr>
              <w:rStyle w:val="DocIDFont"/>
            </w:rPr>
            <w:tab/>
          </w:r>
        </w:p>
      </w:tc>
      <w:tc>
        <w:tcPr>
          <w:tcW w:w="9576" w:type="dxa"/>
          <w:tcBorders>
            <w:top w:val="single" w:sz="8" w:space="0" w:color="auto"/>
          </w:tcBorders>
        </w:tcPr>
        <w:p w:rsidR="007F7896" w:rsidRPr="007067B9" w:rsidRDefault="003B07B0" w:rsidP="00361115">
          <w:pPr>
            <w:pStyle w:val="FooterDocTitle"/>
            <w:pBdr>
              <w:top w:val="none" w:sz="0" w:space="0" w:color="auto"/>
            </w:pBdr>
            <w:rPr>
              <w:b/>
            </w:rPr>
          </w:pPr>
          <w:r>
            <w:rPr>
              <w:b/>
            </w:rPr>
            <w:t>STANDARD CASE MANAGEMENT ORDER FOR COMPLEX CONSTRUCTION DEFECT CASES</w:t>
          </w:r>
        </w:p>
      </w:tc>
    </w:tr>
  </w:tbl>
  <w:p w:rsidR="007F7896" w:rsidRPr="00B05311" w:rsidRDefault="007F7896" w:rsidP="007F7896">
    <w:pPr>
      <w:pStyle w:val="Footer"/>
      <w:spacing w:line="240" w:lineRule="auto"/>
      <w:rPr>
        <w:sz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4" w:type="dxa"/>
      <w:tblInd w:w="-1332" w:type="dxa"/>
      <w:tblLayout w:type="fixed"/>
      <w:tblLook w:val="0000" w:firstRow="0" w:lastRow="0" w:firstColumn="0" w:lastColumn="0" w:noHBand="0" w:noVBand="0"/>
    </w:tblPr>
    <w:tblGrid>
      <w:gridCol w:w="1368"/>
      <w:gridCol w:w="9576"/>
    </w:tblGrid>
    <w:tr w:rsidR="007F7896">
      <w:tc>
        <w:tcPr>
          <w:tcW w:w="1368" w:type="dxa"/>
        </w:tcPr>
        <w:p w:rsidR="007F7896" w:rsidRDefault="007F7896" w:rsidP="00361115">
          <w:pPr>
            <w:pStyle w:val="Footer"/>
            <w:spacing w:line="200" w:lineRule="exact"/>
          </w:pPr>
        </w:p>
      </w:tc>
      <w:tc>
        <w:tcPr>
          <w:tcW w:w="9576" w:type="dxa"/>
          <w:tcBorders>
            <w:bottom w:val="single" w:sz="8" w:space="0" w:color="auto"/>
          </w:tcBorders>
        </w:tcPr>
        <w:p w:rsidR="007F7896" w:rsidRDefault="00663D99" w:rsidP="00361115">
          <w:pPr>
            <w:pStyle w:val="Footer"/>
            <w:spacing w:line="240" w:lineRule="auto"/>
            <w:jc w:val="center"/>
          </w:pPr>
          <w:r>
            <w:rPr>
              <w:rStyle w:val="PageNumber"/>
            </w:rPr>
            <w:fldChar w:fldCharType="begin"/>
          </w:r>
          <w:r>
            <w:rPr>
              <w:rStyle w:val="PageNumber"/>
            </w:rPr>
            <w:instrText xml:space="preserve"> PAGE </w:instrText>
          </w:r>
          <w:r>
            <w:rPr>
              <w:rStyle w:val="PageNumber"/>
            </w:rPr>
            <w:fldChar w:fldCharType="separate"/>
          </w:r>
          <w:r w:rsidR="007B3A52">
            <w:rPr>
              <w:rStyle w:val="PageNumber"/>
              <w:noProof/>
            </w:rPr>
            <w:t>41</w:t>
          </w:r>
          <w:r>
            <w:rPr>
              <w:rStyle w:val="PageNumber"/>
            </w:rPr>
            <w:fldChar w:fldCharType="end"/>
          </w:r>
        </w:p>
      </w:tc>
    </w:tr>
    <w:tr w:rsidR="007F7896">
      <w:tc>
        <w:tcPr>
          <w:tcW w:w="1368" w:type="dxa"/>
          <w:vAlign w:val="bottom"/>
        </w:tcPr>
        <w:p w:rsidR="007F7896" w:rsidRPr="00B2571D" w:rsidRDefault="007F7896" w:rsidP="00361115">
          <w:pPr>
            <w:pStyle w:val="Footer"/>
            <w:rPr>
              <w:rStyle w:val="DocIDFont"/>
            </w:rPr>
          </w:pPr>
          <w:r w:rsidRPr="00B2571D">
            <w:rPr>
              <w:rStyle w:val="DocIDFont"/>
            </w:rPr>
            <w:tab/>
          </w:r>
        </w:p>
      </w:tc>
      <w:tc>
        <w:tcPr>
          <w:tcW w:w="9576" w:type="dxa"/>
          <w:tcBorders>
            <w:top w:val="single" w:sz="8" w:space="0" w:color="auto"/>
          </w:tcBorders>
        </w:tcPr>
        <w:p w:rsidR="007F7896" w:rsidRPr="007067B9" w:rsidRDefault="008B5F72" w:rsidP="00361115">
          <w:pPr>
            <w:pStyle w:val="FooterDocTitle"/>
            <w:pBdr>
              <w:top w:val="none" w:sz="0" w:space="0" w:color="auto"/>
            </w:pBdr>
            <w:rPr>
              <w:b/>
            </w:rPr>
          </w:pPr>
          <w:r>
            <w:rPr>
              <w:b/>
            </w:rPr>
            <w:t xml:space="preserve">STANDARD CASE MANAGEMENT ORDER FOR </w:t>
          </w:r>
          <w:r w:rsidR="000B1141">
            <w:rPr>
              <w:b/>
            </w:rPr>
            <w:t>COMPLEX CONSTRUCTION DEFECT CASES</w:t>
          </w:r>
        </w:p>
      </w:tc>
    </w:tr>
  </w:tbl>
  <w:p w:rsidR="007F7896" w:rsidRPr="00B05311" w:rsidRDefault="007F7896" w:rsidP="007F7896">
    <w:pPr>
      <w:pStyle w:val="Footer"/>
      <w:spacing w:line="240" w:lineRule="auto"/>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C8" w:rsidRDefault="007746C8">
      <w:r>
        <w:separator/>
      </w:r>
    </w:p>
  </w:footnote>
  <w:footnote w:type="continuationSeparator" w:id="0">
    <w:p w:rsidR="007746C8" w:rsidRDefault="007746C8">
      <w:r>
        <w:continuationSeparator/>
      </w:r>
    </w:p>
  </w:footnote>
  <w:footnote w:id="1">
    <w:p w:rsidR="00BB7A5C" w:rsidRPr="00BB7A5C" w:rsidRDefault="00BB7A5C">
      <w:pPr>
        <w:pStyle w:val="FootnoteText"/>
        <w:rPr>
          <w:sz w:val="16"/>
          <w:szCs w:val="16"/>
        </w:rPr>
      </w:pPr>
      <w:r>
        <w:rPr>
          <w:rStyle w:val="FootnoteReference"/>
        </w:rPr>
        <w:footnoteRef/>
      </w:r>
      <w:r>
        <w:t xml:space="preserve"> </w:t>
      </w:r>
      <w:r w:rsidRPr="00BB7A5C">
        <w:rPr>
          <w:b/>
          <w:sz w:val="16"/>
          <w:szCs w:val="16"/>
        </w:rPr>
        <w:t>ANY DELETIONS OR ADDITIONS, INCLUDING FILLING IN BLANKS, SHOULD BE A “RED LINE” OR “SHADOW” PROCEDURE CLEARLY SHOWING THE MODIFICATIONS.</w:t>
      </w:r>
    </w:p>
  </w:footnote>
  <w:footnote w:id="2">
    <w:p w:rsidR="000221D2" w:rsidRDefault="000221D2">
      <w:pPr>
        <w:pStyle w:val="FootnoteText"/>
      </w:pPr>
      <w:r>
        <w:rPr>
          <w:rStyle w:val="FootnoteReference"/>
        </w:rPr>
        <w:footnoteRef/>
      </w:r>
      <w:r>
        <w:t xml:space="preserve"> All references herein are to “</w:t>
      </w:r>
      <w:proofErr w:type="gramStart"/>
      <w:r>
        <w:t>alleged</w:t>
      </w:r>
      <w:proofErr w:type="gramEnd"/>
      <w:r>
        <w:t>” Developer.</w:t>
      </w:r>
    </w:p>
  </w:footnote>
  <w:footnote w:id="3">
    <w:p w:rsidR="000221D2" w:rsidRDefault="000221D2">
      <w:pPr>
        <w:pStyle w:val="FootnoteText"/>
      </w:pPr>
      <w:r>
        <w:rPr>
          <w:rStyle w:val="FootnoteReference"/>
        </w:rPr>
        <w:footnoteRef/>
      </w:r>
      <w:r>
        <w:t xml:space="preserve"> All refe</w:t>
      </w:r>
      <w:r w:rsidR="00883452">
        <w:t>rences herein are to “</w:t>
      </w:r>
      <w:proofErr w:type="gramStart"/>
      <w:r w:rsidR="00883452">
        <w:t>alleged</w:t>
      </w:r>
      <w:proofErr w:type="gramEnd"/>
      <w:r w:rsidR="00883452">
        <w:t xml:space="preserve">” </w:t>
      </w:r>
      <w:r>
        <w:t>General Contractor.</w:t>
      </w:r>
    </w:p>
  </w:footnote>
  <w:footnote w:id="4">
    <w:p w:rsidR="001D0DA8" w:rsidRDefault="001D0DA8">
      <w:pPr>
        <w:pStyle w:val="FootnoteText"/>
      </w:pPr>
      <w:r>
        <w:rPr>
          <w:rStyle w:val="FootnoteReference"/>
        </w:rPr>
        <w:footnoteRef/>
      </w:r>
      <w:r>
        <w:t xml:space="preserve"> </w:t>
      </w:r>
      <w:r w:rsidRPr="003B07B0">
        <w:rPr>
          <w:i/>
        </w:rPr>
        <w:t xml:space="preserve">Crawford v. </w:t>
      </w:r>
      <w:r w:rsidR="00761E87" w:rsidRPr="003B07B0">
        <w:rPr>
          <w:i/>
        </w:rPr>
        <w:t>Weather Shield Mfg., Inc.</w:t>
      </w:r>
      <w:r w:rsidR="00761E87">
        <w:t xml:space="preserve"> (2008) 44 Cal.4</w:t>
      </w:r>
      <w:r w:rsidR="00761E87" w:rsidRPr="00A9095A">
        <w:rPr>
          <w:vertAlign w:val="superscript"/>
        </w:rPr>
        <w:t>th</w:t>
      </w:r>
      <w:r w:rsidR="00761E87">
        <w:t xml:space="preserve"> 541.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A52" w:rsidRDefault="007B3A52">
    <w:pPr>
      <w:pStyle w:val="PldNums"/>
      <w:framePr w:w="556" w:h="13490" w:hRule="exact" w:hSpace="0" w:vSpace="0" w:wrap="around" w:vAnchor="page" w:x="1269" w:y="1295" w:anchorLock="1"/>
    </w:pPr>
    <w:r>
      <w:t>1</w:t>
    </w:r>
  </w:p>
  <w:p w:rsidR="007B3A52" w:rsidRDefault="007B3A52">
    <w:pPr>
      <w:pStyle w:val="PldNums"/>
      <w:framePr w:w="556" w:h="13490" w:hRule="exact" w:hSpace="0" w:vSpace="0" w:wrap="around" w:vAnchor="page" w:x="1269" w:y="1295" w:anchorLock="1"/>
    </w:pPr>
    <w:r>
      <w:t>2</w:t>
    </w:r>
  </w:p>
  <w:p w:rsidR="007B3A52" w:rsidRDefault="007B3A52">
    <w:pPr>
      <w:pStyle w:val="PldNums"/>
      <w:framePr w:w="556" w:h="13490" w:hRule="exact" w:hSpace="0" w:vSpace="0" w:wrap="around" w:vAnchor="page" w:x="1269" w:y="1295" w:anchorLock="1"/>
    </w:pPr>
    <w:r>
      <w:t>3</w:t>
    </w:r>
  </w:p>
  <w:p w:rsidR="007B3A52" w:rsidRDefault="007B3A52">
    <w:pPr>
      <w:pStyle w:val="PldNums"/>
      <w:framePr w:w="556" w:h="13490" w:hRule="exact" w:hSpace="0" w:vSpace="0" w:wrap="around" w:vAnchor="page" w:x="1269" w:y="1295" w:anchorLock="1"/>
    </w:pPr>
    <w:r>
      <w:t>4</w:t>
    </w:r>
  </w:p>
  <w:p w:rsidR="007B3A52" w:rsidRDefault="007B3A52">
    <w:pPr>
      <w:pStyle w:val="PldNums"/>
      <w:framePr w:w="556" w:h="13490" w:hRule="exact" w:hSpace="0" w:vSpace="0" w:wrap="around" w:vAnchor="page" w:x="1269" w:y="1295" w:anchorLock="1"/>
    </w:pPr>
    <w:r>
      <w:t>5</w:t>
    </w:r>
  </w:p>
  <w:p w:rsidR="007B3A52" w:rsidRDefault="007B3A52">
    <w:pPr>
      <w:pStyle w:val="PldNums"/>
      <w:framePr w:w="556" w:h="13490" w:hRule="exact" w:hSpace="0" w:vSpace="0" w:wrap="around" w:vAnchor="page" w:x="1269" w:y="1295" w:anchorLock="1"/>
    </w:pPr>
    <w:r>
      <w:t>6</w:t>
    </w:r>
  </w:p>
  <w:p w:rsidR="007B3A52" w:rsidRDefault="007B3A52">
    <w:pPr>
      <w:pStyle w:val="PldNums"/>
      <w:framePr w:w="556" w:h="13490" w:hRule="exact" w:hSpace="0" w:vSpace="0" w:wrap="around" w:vAnchor="page" w:x="1269" w:y="1295" w:anchorLock="1"/>
    </w:pPr>
    <w:r>
      <w:t>7</w:t>
    </w:r>
  </w:p>
  <w:p w:rsidR="007B3A52" w:rsidRDefault="007B3A52">
    <w:pPr>
      <w:pStyle w:val="PldNums"/>
      <w:framePr w:w="556" w:h="13490" w:hRule="exact" w:hSpace="0" w:vSpace="0" w:wrap="around" w:vAnchor="page" w:x="1269" w:y="1295" w:anchorLock="1"/>
    </w:pPr>
    <w:r>
      <w:t>8</w:t>
    </w:r>
  </w:p>
  <w:p w:rsidR="007B3A52" w:rsidRDefault="007B3A52">
    <w:pPr>
      <w:pStyle w:val="PldNums"/>
      <w:framePr w:w="556" w:h="13490" w:hRule="exact" w:hSpace="0" w:vSpace="0" w:wrap="around" w:vAnchor="page" w:x="1269" w:y="1295" w:anchorLock="1"/>
    </w:pPr>
    <w:r>
      <w:t>9</w:t>
    </w:r>
  </w:p>
  <w:p w:rsidR="007B3A52" w:rsidRDefault="007B3A52">
    <w:pPr>
      <w:pStyle w:val="PldNums"/>
      <w:framePr w:w="556" w:h="13490" w:hRule="exact" w:hSpace="0" w:vSpace="0" w:wrap="around" w:vAnchor="page" w:x="1269" w:y="1295" w:anchorLock="1"/>
    </w:pPr>
    <w:r>
      <w:t>10</w:t>
    </w:r>
  </w:p>
  <w:p w:rsidR="007B3A52" w:rsidRDefault="007B3A52">
    <w:pPr>
      <w:pStyle w:val="PldNums"/>
      <w:framePr w:w="556" w:h="13490" w:hRule="exact" w:hSpace="0" w:vSpace="0" w:wrap="around" w:vAnchor="page" w:x="1269" w:y="1295" w:anchorLock="1"/>
    </w:pPr>
    <w:r>
      <w:t>11</w:t>
    </w:r>
  </w:p>
  <w:p w:rsidR="007B3A52" w:rsidRDefault="007B3A52">
    <w:pPr>
      <w:pStyle w:val="PldNums"/>
      <w:framePr w:w="556" w:h="13490" w:hRule="exact" w:hSpace="0" w:vSpace="0" w:wrap="around" w:vAnchor="page" w:x="1269" w:y="1295" w:anchorLock="1"/>
    </w:pPr>
    <w:r>
      <w:t>12</w:t>
    </w:r>
  </w:p>
  <w:p w:rsidR="007B3A52" w:rsidRDefault="007B3A52">
    <w:pPr>
      <w:pStyle w:val="PldNums"/>
      <w:framePr w:w="556" w:h="13490" w:hRule="exact" w:hSpace="0" w:vSpace="0" w:wrap="around" w:vAnchor="page" w:x="1269" w:y="1295" w:anchorLock="1"/>
    </w:pPr>
    <w:r>
      <w:t>13</w:t>
    </w:r>
  </w:p>
  <w:p w:rsidR="007B3A52" w:rsidRDefault="007B3A52">
    <w:pPr>
      <w:pStyle w:val="PldNums"/>
      <w:framePr w:w="556" w:h="13490" w:hRule="exact" w:hSpace="0" w:vSpace="0" w:wrap="around" w:vAnchor="page" w:x="1269" w:y="1295" w:anchorLock="1"/>
    </w:pPr>
    <w:r>
      <w:t>14</w:t>
    </w:r>
  </w:p>
  <w:p w:rsidR="007B3A52" w:rsidRDefault="007B3A52">
    <w:pPr>
      <w:pStyle w:val="PldNums"/>
      <w:framePr w:w="556" w:h="13490" w:hRule="exact" w:hSpace="0" w:vSpace="0" w:wrap="around" w:vAnchor="page" w:x="1269" w:y="1295" w:anchorLock="1"/>
    </w:pPr>
    <w:r>
      <w:t>15</w:t>
    </w:r>
  </w:p>
  <w:p w:rsidR="007B3A52" w:rsidRDefault="007B3A52">
    <w:pPr>
      <w:pStyle w:val="PldNums"/>
      <w:framePr w:w="556" w:h="13490" w:hRule="exact" w:hSpace="0" w:vSpace="0" w:wrap="around" w:vAnchor="page" w:x="1269" w:y="1295" w:anchorLock="1"/>
    </w:pPr>
    <w:r>
      <w:t>16</w:t>
    </w:r>
  </w:p>
  <w:p w:rsidR="007B3A52" w:rsidRDefault="007B3A52">
    <w:pPr>
      <w:pStyle w:val="PldNums"/>
      <w:framePr w:w="556" w:h="13490" w:hRule="exact" w:hSpace="0" w:vSpace="0" w:wrap="around" w:vAnchor="page" w:x="1269" w:y="1295" w:anchorLock="1"/>
    </w:pPr>
    <w:r>
      <w:t>17</w:t>
    </w:r>
  </w:p>
  <w:p w:rsidR="007B3A52" w:rsidRDefault="007B3A52">
    <w:pPr>
      <w:pStyle w:val="PldNums"/>
      <w:framePr w:w="556" w:h="13490" w:hRule="exact" w:hSpace="0" w:vSpace="0" w:wrap="around" w:vAnchor="page" w:x="1269" w:y="1295" w:anchorLock="1"/>
    </w:pPr>
    <w:r>
      <w:t>18</w:t>
    </w:r>
  </w:p>
  <w:p w:rsidR="007B3A52" w:rsidRDefault="007B3A52">
    <w:pPr>
      <w:pStyle w:val="PldNums"/>
      <w:framePr w:w="556" w:h="13490" w:hRule="exact" w:hSpace="0" w:vSpace="0" w:wrap="around" w:vAnchor="page" w:x="1269" w:y="1295" w:anchorLock="1"/>
    </w:pPr>
    <w:r>
      <w:t>19</w:t>
    </w:r>
  </w:p>
  <w:p w:rsidR="007B3A52" w:rsidRDefault="007B3A52">
    <w:pPr>
      <w:pStyle w:val="PldNums"/>
      <w:framePr w:w="556" w:h="13490" w:hRule="exact" w:hSpace="0" w:vSpace="0" w:wrap="around" w:vAnchor="page" w:x="1269" w:y="1295" w:anchorLock="1"/>
    </w:pPr>
    <w:r>
      <w:t>20</w:t>
    </w:r>
  </w:p>
  <w:p w:rsidR="007B3A52" w:rsidRDefault="007B3A52">
    <w:pPr>
      <w:pStyle w:val="PldNums"/>
      <w:framePr w:w="556" w:h="13490" w:hRule="exact" w:hSpace="0" w:vSpace="0" w:wrap="around" w:vAnchor="page" w:x="1269" w:y="1295" w:anchorLock="1"/>
    </w:pPr>
    <w:r>
      <w:t>21</w:t>
    </w:r>
  </w:p>
  <w:p w:rsidR="007B3A52" w:rsidRDefault="007B3A52">
    <w:pPr>
      <w:pStyle w:val="PldNums"/>
      <w:framePr w:w="556" w:h="13490" w:hRule="exact" w:hSpace="0" w:vSpace="0" w:wrap="around" w:vAnchor="page" w:x="1269" w:y="1295" w:anchorLock="1"/>
    </w:pPr>
    <w:r>
      <w:t>22</w:t>
    </w:r>
  </w:p>
  <w:p w:rsidR="007B3A52" w:rsidRDefault="007B3A52">
    <w:pPr>
      <w:pStyle w:val="PldNums"/>
      <w:framePr w:w="556" w:h="13490" w:hRule="exact" w:hSpace="0" w:vSpace="0" w:wrap="around" w:vAnchor="page" w:x="1269" w:y="1295" w:anchorLock="1"/>
    </w:pPr>
    <w:r>
      <w:t>23</w:t>
    </w:r>
  </w:p>
  <w:p w:rsidR="007B3A52" w:rsidRDefault="007B3A52">
    <w:pPr>
      <w:pStyle w:val="PldNums"/>
      <w:framePr w:w="556" w:h="13490" w:hRule="exact" w:hSpace="0" w:vSpace="0" w:wrap="around" w:vAnchor="page" w:x="1269" w:y="1295" w:anchorLock="1"/>
    </w:pPr>
    <w:r>
      <w:t>24</w:t>
    </w:r>
  </w:p>
  <w:p w:rsidR="007B3A52" w:rsidRDefault="007B3A52">
    <w:pPr>
      <w:pStyle w:val="PldNums"/>
      <w:framePr w:w="556" w:h="13490" w:hRule="exact" w:hSpace="0" w:vSpace="0" w:wrap="around" w:vAnchor="page" w:x="1269" w:y="1295" w:anchorLock="1"/>
    </w:pPr>
    <w:r>
      <w:t>25</w:t>
    </w:r>
  </w:p>
  <w:p w:rsidR="007B3A52" w:rsidRDefault="007B3A52">
    <w:pPr>
      <w:pStyle w:val="PldNums"/>
      <w:framePr w:w="556" w:h="13490" w:hRule="exact" w:hSpace="0" w:vSpace="0" w:wrap="around" w:vAnchor="page" w:x="1269" w:y="1295" w:anchorLock="1"/>
    </w:pPr>
    <w:r>
      <w:t>26</w:t>
    </w:r>
  </w:p>
  <w:p w:rsidR="007B3A52" w:rsidRDefault="007B3A52">
    <w:pPr>
      <w:pStyle w:val="PldNums"/>
      <w:framePr w:w="556" w:h="13490" w:hRule="exact" w:hSpace="0" w:vSpace="0" w:wrap="around" w:vAnchor="page" w:x="1269" w:y="1295" w:anchorLock="1"/>
    </w:pPr>
    <w:r>
      <w:t>27</w:t>
    </w:r>
  </w:p>
  <w:p w:rsidR="007B3A52" w:rsidRDefault="007B3A52">
    <w:pPr>
      <w:pStyle w:val="PldNums"/>
      <w:framePr w:w="556" w:h="13490" w:hRule="exact" w:hSpace="0" w:vSpace="0" w:wrap="around" w:vAnchor="page" w:x="1269" w:y="1295" w:anchorLock="1"/>
    </w:pPr>
    <w:r>
      <w:t>28</w:t>
    </w:r>
  </w:p>
  <w:p w:rsidR="007B3A52" w:rsidRDefault="007B3A52">
    <w:pPr>
      <w:pStyle w:val="Header"/>
    </w:pPr>
    <w:r>
      <w:rPr>
        <w:noProof/>
      </w:rPr>
      <w:pict>
        <v:line id="_x0000_s2052" style="position:absolute;z-index:251665408;visibility:visible;mso-position-horizontal-relative:margin;mso-position-vertical-relative:page" from="-10.35pt,.2pt" to="-10.3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" o:allowoverlap="f">
          <w10:wrap anchorx="margin" anchory="page"/>
          <w10:anchorlock/>
        </v:line>
      </w:pict>
    </w:r>
    <w:r>
      <w:rPr>
        <w:noProof/>
      </w:rPr>
      <w:pict>
        <v:line id="_x0000_s2053" style="position:absolute;z-index:251666432;visibility:visible;mso-position-horizontal-relative:margin;mso-position-vertical-relative:page" from="-7.3pt,.2pt" to="-7.3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" o:allowoverlap="f">
          <w10:wrap anchorx="margin" anchory="page"/>
          <w10:anchorlock/>
        </v:line>
      </w:pict>
    </w:r>
    <w:r>
      <w:rPr>
        <w:noProof/>
      </w:rPr>
      <w:pict>
        <v:line id="_x0000_s2054" style="position:absolute;z-index:251667456;visibility:visible;mso-position-horizontal-relative:margin;mso-position-vertical-relative:page" from="478.4pt,1.15pt" to="478.4pt,7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" o:allowoverlap="f">
          <w10:wrap anchorx="margin" anchory="page"/>
          <w10:anchorlock/>
        </v:line>
      </w:pict>
    </w:r>
  </w:p>
  <w:p w:rsidR="007B3A52" w:rsidRDefault="007B3A52">
    <w:pPr>
      <w:pStyle w:val="Header"/>
    </w:pPr>
  </w:p>
  <w:p w:rsidR="007B3A52" w:rsidRDefault="007B3A52" w:rsidP="00441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A52" w:rsidRDefault="007B3A52">
    <w:pPr>
      <w:pStyle w:val="PldNums"/>
      <w:framePr w:w="556" w:h="13490" w:hRule="exact" w:hSpace="0" w:vSpace="0" w:wrap="around" w:vAnchor="page" w:x="1269" w:y="1295" w:anchorLock="1"/>
    </w:pPr>
    <w:r>
      <w:t>1</w:t>
    </w:r>
  </w:p>
  <w:p w:rsidR="007B3A52" w:rsidRDefault="007B3A52">
    <w:pPr>
      <w:pStyle w:val="PldNums"/>
      <w:framePr w:w="556" w:h="13490" w:hRule="exact" w:hSpace="0" w:vSpace="0" w:wrap="around" w:vAnchor="page" w:x="1269" w:y="1295" w:anchorLock="1"/>
    </w:pPr>
    <w:r>
      <w:t>2</w:t>
    </w:r>
  </w:p>
  <w:p w:rsidR="007B3A52" w:rsidRDefault="007B3A52">
    <w:pPr>
      <w:pStyle w:val="PldNums"/>
      <w:framePr w:w="556" w:h="13490" w:hRule="exact" w:hSpace="0" w:vSpace="0" w:wrap="around" w:vAnchor="page" w:x="1269" w:y="1295" w:anchorLock="1"/>
    </w:pPr>
    <w:r>
      <w:t>3</w:t>
    </w:r>
  </w:p>
  <w:p w:rsidR="007B3A52" w:rsidRDefault="007B3A52">
    <w:pPr>
      <w:pStyle w:val="PldNums"/>
      <w:framePr w:w="556" w:h="13490" w:hRule="exact" w:hSpace="0" w:vSpace="0" w:wrap="around" w:vAnchor="page" w:x="1269" w:y="1295" w:anchorLock="1"/>
    </w:pPr>
    <w:r>
      <w:t>4</w:t>
    </w:r>
  </w:p>
  <w:p w:rsidR="007B3A52" w:rsidRDefault="007B3A52">
    <w:pPr>
      <w:pStyle w:val="PldNums"/>
      <w:framePr w:w="556" w:h="13490" w:hRule="exact" w:hSpace="0" w:vSpace="0" w:wrap="around" w:vAnchor="page" w:x="1269" w:y="1295" w:anchorLock="1"/>
    </w:pPr>
    <w:r>
      <w:t>5</w:t>
    </w:r>
  </w:p>
  <w:p w:rsidR="007B3A52" w:rsidRDefault="007B3A52">
    <w:pPr>
      <w:pStyle w:val="PldNums"/>
      <w:framePr w:w="556" w:h="13490" w:hRule="exact" w:hSpace="0" w:vSpace="0" w:wrap="around" w:vAnchor="page" w:x="1269" w:y="1295" w:anchorLock="1"/>
    </w:pPr>
    <w:r>
      <w:t>6</w:t>
    </w:r>
  </w:p>
  <w:p w:rsidR="007B3A52" w:rsidRDefault="007B3A52">
    <w:pPr>
      <w:pStyle w:val="PldNums"/>
      <w:framePr w:w="556" w:h="13490" w:hRule="exact" w:hSpace="0" w:vSpace="0" w:wrap="around" w:vAnchor="page" w:x="1269" w:y="1295" w:anchorLock="1"/>
    </w:pPr>
    <w:r>
      <w:t>7</w:t>
    </w:r>
  </w:p>
  <w:p w:rsidR="007B3A52" w:rsidRDefault="007B3A52">
    <w:pPr>
      <w:pStyle w:val="PldNums"/>
      <w:framePr w:w="556" w:h="13490" w:hRule="exact" w:hSpace="0" w:vSpace="0" w:wrap="around" w:vAnchor="page" w:x="1269" w:y="1295" w:anchorLock="1"/>
    </w:pPr>
    <w:r>
      <w:t>8</w:t>
    </w:r>
  </w:p>
  <w:p w:rsidR="007B3A52" w:rsidRDefault="007B3A52">
    <w:pPr>
      <w:pStyle w:val="PldNums"/>
      <w:framePr w:w="556" w:h="13490" w:hRule="exact" w:hSpace="0" w:vSpace="0" w:wrap="around" w:vAnchor="page" w:x="1269" w:y="1295" w:anchorLock="1"/>
    </w:pPr>
    <w:r>
      <w:t>9</w:t>
    </w:r>
  </w:p>
  <w:p w:rsidR="007B3A52" w:rsidRDefault="007B3A52">
    <w:pPr>
      <w:pStyle w:val="PldNums"/>
      <w:framePr w:w="556" w:h="13490" w:hRule="exact" w:hSpace="0" w:vSpace="0" w:wrap="around" w:vAnchor="page" w:x="1269" w:y="1295" w:anchorLock="1"/>
    </w:pPr>
    <w:r>
      <w:t>10</w:t>
    </w:r>
  </w:p>
  <w:p w:rsidR="007B3A52" w:rsidRDefault="007B3A52">
    <w:pPr>
      <w:pStyle w:val="PldNums"/>
      <w:framePr w:w="556" w:h="13490" w:hRule="exact" w:hSpace="0" w:vSpace="0" w:wrap="around" w:vAnchor="page" w:x="1269" w:y="1295" w:anchorLock="1"/>
    </w:pPr>
    <w:r>
      <w:t>11</w:t>
    </w:r>
  </w:p>
  <w:p w:rsidR="007B3A52" w:rsidRDefault="007B3A52">
    <w:pPr>
      <w:pStyle w:val="PldNums"/>
      <w:framePr w:w="556" w:h="13490" w:hRule="exact" w:hSpace="0" w:vSpace="0" w:wrap="around" w:vAnchor="page" w:x="1269" w:y="1295" w:anchorLock="1"/>
    </w:pPr>
    <w:r>
      <w:t>12</w:t>
    </w:r>
  </w:p>
  <w:p w:rsidR="007B3A52" w:rsidRDefault="007B3A52">
    <w:pPr>
      <w:pStyle w:val="PldNums"/>
      <w:framePr w:w="556" w:h="13490" w:hRule="exact" w:hSpace="0" w:vSpace="0" w:wrap="around" w:vAnchor="page" w:x="1269" w:y="1295" w:anchorLock="1"/>
    </w:pPr>
    <w:r>
      <w:t>13</w:t>
    </w:r>
  </w:p>
  <w:p w:rsidR="007B3A52" w:rsidRDefault="007B3A52">
    <w:pPr>
      <w:pStyle w:val="PldNums"/>
      <w:framePr w:w="556" w:h="13490" w:hRule="exact" w:hSpace="0" w:vSpace="0" w:wrap="around" w:vAnchor="page" w:x="1269" w:y="1295" w:anchorLock="1"/>
    </w:pPr>
    <w:r>
      <w:t>14</w:t>
    </w:r>
  </w:p>
  <w:p w:rsidR="007B3A52" w:rsidRDefault="007B3A52">
    <w:pPr>
      <w:pStyle w:val="PldNums"/>
      <w:framePr w:w="556" w:h="13490" w:hRule="exact" w:hSpace="0" w:vSpace="0" w:wrap="around" w:vAnchor="page" w:x="1269" w:y="1295" w:anchorLock="1"/>
    </w:pPr>
    <w:r>
      <w:t>15</w:t>
    </w:r>
  </w:p>
  <w:p w:rsidR="007B3A52" w:rsidRDefault="007B3A52">
    <w:pPr>
      <w:pStyle w:val="PldNums"/>
      <w:framePr w:w="556" w:h="13490" w:hRule="exact" w:hSpace="0" w:vSpace="0" w:wrap="around" w:vAnchor="page" w:x="1269" w:y="1295" w:anchorLock="1"/>
    </w:pPr>
    <w:r>
      <w:t>16</w:t>
    </w:r>
  </w:p>
  <w:p w:rsidR="007B3A52" w:rsidRDefault="007B3A52">
    <w:pPr>
      <w:pStyle w:val="PldNums"/>
      <w:framePr w:w="556" w:h="13490" w:hRule="exact" w:hSpace="0" w:vSpace="0" w:wrap="around" w:vAnchor="page" w:x="1269" w:y="1295" w:anchorLock="1"/>
    </w:pPr>
    <w:r>
      <w:t>17</w:t>
    </w:r>
  </w:p>
  <w:p w:rsidR="007B3A52" w:rsidRDefault="007B3A52">
    <w:pPr>
      <w:pStyle w:val="PldNums"/>
      <w:framePr w:w="556" w:h="13490" w:hRule="exact" w:hSpace="0" w:vSpace="0" w:wrap="around" w:vAnchor="page" w:x="1269" w:y="1295" w:anchorLock="1"/>
    </w:pPr>
    <w:r>
      <w:t>18</w:t>
    </w:r>
  </w:p>
  <w:p w:rsidR="007B3A52" w:rsidRDefault="007B3A52">
    <w:pPr>
      <w:pStyle w:val="PldNums"/>
      <w:framePr w:w="556" w:h="13490" w:hRule="exact" w:hSpace="0" w:vSpace="0" w:wrap="around" w:vAnchor="page" w:x="1269" w:y="1295" w:anchorLock="1"/>
    </w:pPr>
    <w:r>
      <w:t>19</w:t>
    </w:r>
  </w:p>
  <w:p w:rsidR="007B3A52" w:rsidRDefault="007B3A52">
    <w:pPr>
      <w:pStyle w:val="PldNums"/>
      <w:framePr w:w="556" w:h="13490" w:hRule="exact" w:hSpace="0" w:vSpace="0" w:wrap="around" w:vAnchor="page" w:x="1269" w:y="1295" w:anchorLock="1"/>
    </w:pPr>
    <w:r>
      <w:t>20</w:t>
    </w:r>
  </w:p>
  <w:p w:rsidR="007B3A52" w:rsidRDefault="007B3A52">
    <w:pPr>
      <w:pStyle w:val="PldNums"/>
      <w:framePr w:w="556" w:h="13490" w:hRule="exact" w:hSpace="0" w:vSpace="0" w:wrap="around" w:vAnchor="page" w:x="1269" w:y="1295" w:anchorLock="1"/>
    </w:pPr>
    <w:r>
      <w:t>21</w:t>
    </w:r>
  </w:p>
  <w:p w:rsidR="007B3A52" w:rsidRDefault="007B3A52">
    <w:pPr>
      <w:pStyle w:val="PldNums"/>
      <w:framePr w:w="556" w:h="13490" w:hRule="exact" w:hSpace="0" w:vSpace="0" w:wrap="around" w:vAnchor="page" w:x="1269" w:y="1295" w:anchorLock="1"/>
    </w:pPr>
    <w:r>
      <w:t>22</w:t>
    </w:r>
  </w:p>
  <w:p w:rsidR="007B3A52" w:rsidRDefault="007B3A52">
    <w:pPr>
      <w:pStyle w:val="PldNums"/>
      <w:framePr w:w="556" w:h="13490" w:hRule="exact" w:hSpace="0" w:vSpace="0" w:wrap="around" w:vAnchor="page" w:x="1269" w:y="1295" w:anchorLock="1"/>
    </w:pPr>
    <w:r>
      <w:t>23</w:t>
    </w:r>
  </w:p>
  <w:p w:rsidR="007B3A52" w:rsidRDefault="007B3A52">
    <w:pPr>
      <w:pStyle w:val="PldNums"/>
      <w:framePr w:w="556" w:h="13490" w:hRule="exact" w:hSpace="0" w:vSpace="0" w:wrap="around" w:vAnchor="page" w:x="1269" w:y="1295" w:anchorLock="1"/>
    </w:pPr>
    <w:r>
      <w:t>24</w:t>
    </w:r>
  </w:p>
  <w:p w:rsidR="007B3A52" w:rsidRDefault="007B3A52">
    <w:pPr>
      <w:pStyle w:val="PldNums"/>
      <w:framePr w:w="556" w:h="13490" w:hRule="exact" w:hSpace="0" w:vSpace="0" w:wrap="around" w:vAnchor="page" w:x="1269" w:y="1295" w:anchorLock="1"/>
    </w:pPr>
    <w:r>
      <w:t>25</w:t>
    </w:r>
  </w:p>
  <w:p w:rsidR="007B3A52" w:rsidRDefault="007B3A52">
    <w:pPr>
      <w:pStyle w:val="PldNums"/>
      <w:framePr w:w="556" w:h="13490" w:hRule="exact" w:hSpace="0" w:vSpace="0" w:wrap="around" w:vAnchor="page" w:x="1269" w:y="1295" w:anchorLock="1"/>
    </w:pPr>
    <w:r>
      <w:t>26</w:t>
    </w:r>
  </w:p>
  <w:p w:rsidR="007B3A52" w:rsidRDefault="007B3A52">
    <w:pPr>
      <w:pStyle w:val="PldNums"/>
      <w:framePr w:w="556" w:h="13490" w:hRule="exact" w:hSpace="0" w:vSpace="0" w:wrap="around" w:vAnchor="page" w:x="1269" w:y="1295" w:anchorLock="1"/>
    </w:pPr>
    <w:r>
      <w:t>27</w:t>
    </w:r>
  </w:p>
  <w:p w:rsidR="007B3A52" w:rsidRDefault="007B3A52">
    <w:pPr>
      <w:pStyle w:val="PldNums"/>
      <w:framePr w:w="556" w:h="13490" w:hRule="exact" w:hSpace="0" w:vSpace="0" w:wrap="around" w:vAnchor="page" w:x="1269" w:y="1295" w:anchorLock="1"/>
    </w:pPr>
    <w:r>
      <w:t>28</w:t>
    </w:r>
  </w:p>
  <w:p w:rsidR="007B3A52" w:rsidRDefault="007B3A52">
    <w:pPr>
      <w:pStyle w:val="Header"/>
    </w:pPr>
    <w:r>
      <w:rPr>
        <w:noProof/>
      </w:rPr>
      <w:pict>
        <v:line id="LeftBorder1" o:spid="_x0000_s2049" style="position:absolute;z-index:251662336;visibility:visible;mso-position-horizontal-relative:margin;mso-position-vertical-relative:page" from="-10.35pt,.2pt" to="-10.3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" o:allowoverlap="f">
          <w10:wrap anchorx="margin" anchory="page"/>
          <w10:anchorlock/>
        </v:line>
      </w:pict>
    </w:r>
    <w:r>
      <w:rPr>
        <w:noProof/>
      </w:rPr>
      <w:pict>
        <v:line id="LeftBorder2" o:spid="_x0000_s2050" style="position:absolute;z-index:251663360;visibility:visible;mso-position-horizontal-relative:margin;mso-position-vertical-relative:page" from="-7.3pt,.2pt" to="-7.3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" o:allowoverlap="f">
          <w10:wrap anchorx="margin" anchory="page"/>
          <w10:anchorlock/>
        </v:line>
      </w:pict>
    </w:r>
    <w:r>
      <w:rPr>
        <w:noProof/>
      </w:rPr>
      <w:pict>
        <v:line id="RightBorder" o:spid="_x0000_s2051" style="position:absolute;z-index:251664384;visibility:visible;mso-position-horizontal-relative:margin;mso-position-vertical-relative:page" from="478.4pt,1.15pt" to="478.4pt,7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" o:allowoverlap="f">
          <w10:wrap anchorx="margin" anchory="page"/>
          <w10:anchorlock/>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729" w:rsidRDefault="006D0729">
    <w:pPr>
      <w:pStyle w:val="PldNums"/>
      <w:framePr w:w="556" w:h="13490" w:hRule="exact" w:hSpace="0" w:vSpace="0" w:wrap="around" w:vAnchor="page" w:x="1269" w:y="1295" w:anchorLock="1"/>
    </w:pPr>
    <w:r>
      <w:t>1</w:t>
    </w:r>
  </w:p>
  <w:p w:rsidR="006D0729" w:rsidRDefault="006D0729">
    <w:pPr>
      <w:pStyle w:val="PldNums"/>
      <w:framePr w:w="556" w:h="13490" w:hRule="exact" w:hSpace="0" w:vSpace="0" w:wrap="around" w:vAnchor="page" w:x="1269" w:y="1295" w:anchorLock="1"/>
    </w:pPr>
    <w:r>
      <w:t>2</w:t>
    </w:r>
  </w:p>
  <w:p w:rsidR="006D0729" w:rsidRDefault="006D0729">
    <w:pPr>
      <w:pStyle w:val="PldNums"/>
      <w:framePr w:w="556" w:h="13490" w:hRule="exact" w:hSpace="0" w:vSpace="0" w:wrap="around" w:vAnchor="page" w:x="1269" w:y="1295" w:anchorLock="1"/>
    </w:pPr>
    <w:r>
      <w:t>3</w:t>
    </w:r>
  </w:p>
  <w:p w:rsidR="006D0729" w:rsidRDefault="006D0729">
    <w:pPr>
      <w:pStyle w:val="PldNums"/>
      <w:framePr w:w="556" w:h="13490" w:hRule="exact" w:hSpace="0" w:vSpace="0" w:wrap="around" w:vAnchor="page" w:x="1269" w:y="1295" w:anchorLock="1"/>
    </w:pPr>
    <w:r>
      <w:t>4</w:t>
    </w:r>
  </w:p>
  <w:p w:rsidR="006D0729" w:rsidRDefault="006D0729">
    <w:pPr>
      <w:pStyle w:val="PldNums"/>
      <w:framePr w:w="556" w:h="13490" w:hRule="exact" w:hSpace="0" w:vSpace="0" w:wrap="around" w:vAnchor="page" w:x="1269" w:y="1295" w:anchorLock="1"/>
    </w:pPr>
    <w:r>
      <w:t>5</w:t>
    </w:r>
  </w:p>
  <w:p w:rsidR="006D0729" w:rsidRDefault="006D0729">
    <w:pPr>
      <w:pStyle w:val="PldNums"/>
      <w:framePr w:w="556" w:h="13490" w:hRule="exact" w:hSpace="0" w:vSpace="0" w:wrap="around" w:vAnchor="page" w:x="1269" w:y="1295" w:anchorLock="1"/>
    </w:pPr>
    <w:r>
      <w:t>6</w:t>
    </w:r>
  </w:p>
  <w:p w:rsidR="006D0729" w:rsidRDefault="006D0729">
    <w:pPr>
      <w:pStyle w:val="PldNums"/>
      <w:framePr w:w="556" w:h="13490" w:hRule="exact" w:hSpace="0" w:vSpace="0" w:wrap="around" w:vAnchor="page" w:x="1269" w:y="1295" w:anchorLock="1"/>
    </w:pPr>
    <w:r>
      <w:t>7</w:t>
    </w:r>
  </w:p>
  <w:p w:rsidR="006D0729" w:rsidRDefault="006D0729">
    <w:pPr>
      <w:pStyle w:val="PldNums"/>
      <w:framePr w:w="556" w:h="13490" w:hRule="exact" w:hSpace="0" w:vSpace="0" w:wrap="around" w:vAnchor="page" w:x="1269" w:y="1295" w:anchorLock="1"/>
    </w:pPr>
    <w:r>
      <w:t>8</w:t>
    </w:r>
  </w:p>
  <w:p w:rsidR="006D0729" w:rsidRDefault="006D0729">
    <w:pPr>
      <w:pStyle w:val="PldNums"/>
      <w:framePr w:w="556" w:h="13490" w:hRule="exact" w:hSpace="0" w:vSpace="0" w:wrap="around" w:vAnchor="page" w:x="1269" w:y="1295" w:anchorLock="1"/>
    </w:pPr>
    <w:r>
      <w:t>9</w:t>
    </w:r>
  </w:p>
  <w:p w:rsidR="006D0729" w:rsidRDefault="006D0729">
    <w:pPr>
      <w:pStyle w:val="PldNums"/>
      <w:framePr w:w="556" w:h="13490" w:hRule="exact" w:hSpace="0" w:vSpace="0" w:wrap="around" w:vAnchor="page" w:x="1269" w:y="1295" w:anchorLock="1"/>
    </w:pPr>
    <w:r>
      <w:t>10</w:t>
    </w:r>
  </w:p>
  <w:p w:rsidR="006D0729" w:rsidRDefault="006D0729">
    <w:pPr>
      <w:pStyle w:val="PldNums"/>
      <w:framePr w:w="556" w:h="13490" w:hRule="exact" w:hSpace="0" w:vSpace="0" w:wrap="around" w:vAnchor="page" w:x="1269" w:y="1295" w:anchorLock="1"/>
    </w:pPr>
    <w:r>
      <w:t>11</w:t>
    </w:r>
  </w:p>
  <w:p w:rsidR="006D0729" w:rsidRDefault="006D0729">
    <w:pPr>
      <w:pStyle w:val="PldNums"/>
      <w:framePr w:w="556" w:h="13490" w:hRule="exact" w:hSpace="0" w:vSpace="0" w:wrap="around" w:vAnchor="page" w:x="1269" w:y="1295" w:anchorLock="1"/>
    </w:pPr>
    <w:r>
      <w:t>12</w:t>
    </w:r>
  </w:p>
  <w:p w:rsidR="006D0729" w:rsidRDefault="006D0729">
    <w:pPr>
      <w:pStyle w:val="PldNums"/>
      <w:framePr w:w="556" w:h="13490" w:hRule="exact" w:hSpace="0" w:vSpace="0" w:wrap="around" w:vAnchor="page" w:x="1269" w:y="1295" w:anchorLock="1"/>
    </w:pPr>
    <w:r>
      <w:t>13</w:t>
    </w:r>
  </w:p>
  <w:p w:rsidR="006D0729" w:rsidRDefault="006D0729">
    <w:pPr>
      <w:pStyle w:val="PldNums"/>
      <w:framePr w:w="556" w:h="13490" w:hRule="exact" w:hSpace="0" w:vSpace="0" w:wrap="around" w:vAnchor="page" w:x="1269" w:y="1295" w:anchorLock="1"/>
    </w:pPr>
    <w:r>
      <w:t>14</w:t>
    </w:r>
  </w:p>
  <w:p w:rsidR="006D0729" w:rsidRDefault="006D0729">
    <w:pPr>
      <w:pStyle w:val="PldNums"/>
      <w:framePr w:w="556" w:h="13490" w:hRule="exact" w:hSpace="0" w:vSpace="0" w:wrap="around" w:vAnchor="page" w:x="1269" w:y="1295" w:anchorLock="1"/>
    </w:pPr>
    <w:r>
      <w:t>15</w:t>
    </w:r>
  </w:p>
  <w:p w:rsidR="006D0729" w:rsidRDefault="006D0729">
    <w:pPr>
      <w:pStyle w:val="PldNums"/>
      <w:framePr w:w="556" w:h="13490" w:hRule="exact" w:hSpace="0" w:vSpace="0" w:wrap="around" w:vAnchor="page" w:x="1269" w:y="1295" w:anchorLock="1"/>
    </w:pPr>
    <w:r>
      <w:t>16</w:t>
    </w:r>
  </w:p>
  <w:p w:rsidR="006D0729" w:rsidRDefault="006D0729">
    <w:pPr>
      <w:pStyle w:val="PldNums"/>
      <w:framePr w:w="556" w:h="13490" w:hRule="exact" w:hSpace="0" w:vSpace="0" w:wrap="around" w:vAnchor="page" w:x="1269" w:y="1295" w:anchorLock="1"/>
    </w:pPr>
    <w:r>
      <w:t>17</w:t>
    </w:r>
  </w:p>
  <w:p w:rsidR="006D0729" w:rsidRDefault="006D0729">
    <w:pPr>
      <w:pStyle w:val="PldNums"/>
      <w:framePr w:w="556" w:h="13490" w:hRule="exact" w:hSpace="0" w:vSpace="0" w:wrap="around" w:vAnchor="page" w:x="1269" w:y="1295" w:anchorLock="1"/>
    </w:pPr>
    <w:r>
      <w:t>18</w:t>
    </w:r>
  </w:p>
  <w:p w:rsidR="006D0729" w:rsidRDefault="006D0729">
    <w:pPr>
      <w:pStyle w:val="PldNums"/>
      <w:framePr w:w="556" w:h="13490" w:hRule="exact" w:hSpace="0" w:vSpace="0" w:wrap="around" w:vAnchor="page" w:x="1269" w:y="1295" w:anchorLock="1"/>
    </w:pPr>
    <w:r>
      <w:t>19</w:t>
    </w:r>
  </w:p>
  <w:p w:rsidR="006D0729" w:rsidRDefault="006D0729">
    <w:pPr>
      <w:pStyle w:val="PldNums"/>
      <w:framePr w:w="556" w:h="13490" w:hRule="exact" w:hSpace="0" w:vSpace="0" w:wrap="around" w:vAnchor="page" w:x="1269" w:y="1295" w:anchorLock="1"/>
    </w:pPr>
    <w:r>
      <w:t>20</w:t>
    </w:r>
  </w:p>
  <w:p w:rsidR="006D0729" w:rsidRDefault="006D0729">
    <w:pPr>
      <w:pStyle w:val="PldNums"/>
      <w:framePr w:w="556" w:h="13490" w:hRule="exact" w:hSpace="0" w:vSpace="0" w:wrap="around" w:vAnchor="page" w:x="1269" w:y="1295" w:anchorLock="1"/>
    </w:pPr>
    <w:r>
      <w:t>21</w:t>
    </w:r>
  </w:p>
  <w:p w:rsidR="006D0729" w:rsidRDefault="006D0729">
    <w:pPr>
      <w:pStyle w:val="PldNums"/>
      <w:framePr w:w="556" w:h="13490" w:hRule="exact" w:hSpace="0" w:vSpace="0" w:wrap="around" w:vAnchor="page" w:x="1269" w:y="1295" w:anchorLock="1"/>
    </w:pPr>
    <w:r>
      <w:t>22</w:t>
    </w:r>
  </w:p>
  <w:p w:rsidR="006D0729" w:rsidRDefault="006D0729">
    <w:pPr>
      <w:pStyle w:val="PldNums"/>
      <w:framePr w:w="556" w:h="13490" w:hRule="exact" w:hSpace="0" w:vSpace="0" w:wrap="around" w:vAnchor="page" w:x="1269" w:y="1295" w:anchorLock="1"/>
    </w:pPr>
    <w:r>
      <w:t>23</w:t>
    </w:r>
  </w:p>
  <w:p w:rsidR="006D0729" w:rsidRDefault="006D0729">
    <w:pPr>
      <w:pStyle w:val="PldNums"/>
      <w:framePr w:w="556" w:h="13490" w:hRule="exact" w:hSpace="0" w:vSpace="0" w:wrap="around" w:vAnchor="page" w:x="1269" w:y="1295" w:anchorLock="1"/>
    </w:pPr>
    <w:r>
      <w:t>24</w:t>
    </w:r>
  </w:p>
  <w:p w:rsidR="006D0729" w:rsidRDefault="006D0729">
    <w:pPr>
      <w:pStyle w:val="PldNums"/>
      <w:framePr w:w="556" w:h="13490" w:hRule="exact" w:hSpace="0" w:vSpace="0" w:wrap="around" w:vAnchor="page" w:x="1269" w:y="1295" w:anchorLock="1"/>
    </w:pPr>
    <w:r>
      <w:t>25</w:t>
    </w:r>
  </w:p>
  <w:p w:rsidR="006D0729" w:rsidRDefault="006D0729">
    <w:pPr>
      <w:pStyle w:val="PldNums"/>
      <w:framePr w:w="556" w:h="13490" w:hRule="exact" w:hSpace="0" w:vSpace="0" w:wrap="around" w:vAnchor="page" w:x="1269" w:y="1295" w:anchorLock="1"/>
    </w:pPr>
    <w:r>
      <w:t>26</w:t>
    </w:r>
  </w:p>
  <w:p w:rsidR="006D0729" w:rsidRDefault="006D0729">
    <w:pPr>
      <w:pStyle w:val="PldNums"/>
      <w:framePr w:w="556" w:h="13490" w:hRule="exact" w:hSpace="0" w:vSpace="0" w:wrap="around" w:vAnchor="page" w:x="1269" w:y="1295" w:anchorLock="1"/>
    </w:pPr>
    <w:r>
      <w:t>27</w:t>
    </w:r>
  </w:p>
  <w:p w:rsidR="006D0729" w:rsidRDefault="006D0729">
    <w:pPr>
      <w:pStyle w:val="PldNums"/>
      <w:framePr w:w="556" w:h="13490" w:hRule="exact" w:hSpace="0" w:vSpace="0" w:wrap="around" w:vAnchor="page" w:x="1269" w:y="1295" w:anchorLock="1"/>
    </w:pPr>
    <w:r>
      <w:t>28</w:t>
    </w:r>
  </w:p>
  <w:p w:rsidR="006D0729" w:rsidRDefault="00C4469F">
    <w:pPr>
      <w:pStyle w:val="Header"/>
    </w:pPr>
    <w:r>
      <w:rPr>
        <w:noProof/>
      </w:rPr>
      <mc:AlternateContent>
        <mc:Choice Requires="wps">
          <w:drawing>
            <wp:anchor distT="0" distB="0" distL="114299" distR="114299" simplePos="0" relativeHeight="251658240" behindDoc="0" locked="1" layoutInCell="1" allowOverlap="0">
              <wp:simplePos x="0" y="0"/>
              <wp:positionH relativeFrom="margin">
                <wp:posOffset>-131446</wp:posOffset>
              </wp:positionH>
              <wp:positionV relativeFrom="page">
                <wp:posOffset>2540</wp:posOffset>
              </wp:positionV>
              <wp:extent cx="0" cy="10058400"/>
              <wp:effectExtent l="0" t="0" r="0" b="0"/>
              <wp:wrapNone/>
              <wp:docPr id="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433D3" id="LeftBorder1"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10.35pt,.2pt" to="-10.3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" o:allowoverlap="f">
              <w10:wrap anchorx="margin" anchory="page"/>
              <w10:anchorlock/>
            </v:line>
          </w:pict>
        </mc:Fallback>
      </mc:AlternateContent>
    </w:r>
    <w:r>
      <w:rPr>
        <w:noProof/>
      </w:rPr>
      <mc:AlternateContent>
        <mc:Choice Requires="wps">
          <w:drawing>
            <wp:anchor distT="0" distB="0" distL="114299" distR="114299" simplePos="0" relativeHeight="251659264" behindDoc="0" locked="1" layoutInCell="1" allowOverlap="0">
              <wp:simplePos x="0" y="0"/>
              <wp:positionH relativeFrom="margin">
                <wp:posOffset>-92711</wp:posOffset>
              </wp:positionH>
              <wp:positionV relativeFrom="page">
                <wp:posOffset>2540</wp:posOffset>
              </wp:positionV>
              <wp:extent cx="0" cy="10058400"/>
              <wp:effectExtent l="0" t="0" r="0" b="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17A85" id="LeftBorder2"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3pt,.2pt" to="-7.3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" o:allowoverlap="f">
              <w10:wrap anchorx="margin" anchory="page"/>
              <w10:anchorlock/>
            </v:line>
          </w:pict>
        </mc:Fallback>
      </mc:AlternateContent>
    </w:r>
    <w:r>
      <w:rPr>
        <w:noProof/>
      </w:rPr>
      <mc:AlternateContent>
        <mc:Choice Requires="wps">
          <w:drawing>
            <wp:anchor distT="0" distB="0" distL="114299" distR="114299" simplePos="0" relativeHeight="251660288" behindDoc="0" locked="1" layoutInCell="1" allowOverlap="0">
              <wp:simplePos x="0" y="0"/>
              <wp:positionH relativeFrom="margin">
                <wp:posOffset>6075679</wp:posOffset>
              </wp:positionH>
              <wp:positionV relativeFrom="page">
                <wp:posOffset>14605</wp:posOffset>
              </wp:positionV>
              <wp:extent cx="0" cy="10058400"/>
              <wp:effectExtent l="0" t="0" r="0" b="0"/>
              <wp:wrapNone/>
              <wp:docPr id="1"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7D92" id="RightBorder"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8.4pt,1.15pt" to="478.4pt,7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Yj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" o:allowoverlap="f">
              <w10:wrap anchorx="margin" anchory="page"/>
              <w10:anchorlock/>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729" w:rsidRDefault="006D0729">
    <w:pPr>
      <w:pStyle w:val="PldNums"/>
      <w:framePr w:w="556" w:h="13490" w:hRule="exact" w:hSpace="0" w:vSpace="0" w:wrap="around" w:vAnchor="page" w:x="1269" w:y="1295" w:anchorLock="1"/>
    </w:pPr>
    <w:r>
      <w:t>1</w:t>
    </w:r>
  </w:p>
  <w:p w:rsidR="006D0729" w:rsidRDefault="006D0729">
    <w:pPr>
      <w:pStyle w:val="PldNums"/>
      <w:framePr w:w="556" w:h="13490" w:hRule="exact" w:hSpace="0" w:vSpace="0" w:wrap="around" w:vAnchor="page" w:x="1269" w:y="1295" w:anchorLock="1"/>
    </w:pPr>
    <w:r>
      <w:t>2</w:t>
    </w:r>
  </w:p>
  <w:p w:rsidR="006D0729" w:rsidRDefault="006D0729">
    <w:pPr>
      <w:pStyle w:val="PldNums"/>
      <w:framePr w:w="556" w:h="13490" w:hRule="exact" w:hSpace="0" w:vSpace="0" w:wrap="around" w:vAnchor="page" w:x="1269" w:y="1295" w:anchorLock="1"/>
    </w:pPr>
    <w:r>
      <w:t>3</w:t>
    </w:r>
  </w:p>
  <w:p w:rsidR="006D0729" w:rsidRDefault="006D0729">
    <w:pPr>
      <w:pStyle w:val="PldNums"/>
      <w:framePr w:w="556" w:h="13490" w:hRule="exact" w:hSpace="0" w:vSpace="0" w:wrap="around" w:vAnchor="page" w:x="1269" w:y="1295" w:anchorLock="1"/>
    </w:pPr>
    <w:r>
      <w:t>4</w:t>
    </w:r>
  </w:p>
  <w:p w:rsidR="006D0729" w:rsidRDefault="006D0729">
    <w:pPr>
      <w:pStyle w:val="PldNums"/>
      <w:framePr w:w="556" w:h="13490" w:hRule="exact" w:hSpace="0" w:vSpace="0" w:wrap="around" w:vAnchor="page" w:x="1269" w:y="1295" w:anchorLock="1"/>
    </w:pPr>
    <w:r>
      <w:t>5</w:t>
    </w:r>
  </w:p>
  <w:p w:rsidR="006D0729" w:rsidRDefault="006D0729">
    <w:pPr>
      <w:pStyle w:val="PldNums"/>
      <w:framePr w:w="556" w:h="13490" w:hRule="exact" w:hSpace="0" w:vSpace="0" w:wrap="around" w:vAnchor="page" w:x="1269" w:y="1295" w:anchorLock="1"/>
    </w:pPr>
    <w:r>
      <w:t>6</w:t>
    </w:r>
  </w:p>
  <w:p w:rsidR="006D0729" w:rsidRDefault="006D0729">
    <w:pPr>
      <w:pStyle w:val="PldNums"/>
      <w:framePr w:w="556" w:h="13490" w:hRule="exact" w:hSpace="0" w:vSpace="0" w:wrap="around" w:vAnchor="page" w:x="1269" w:y="1295" w:anchorLock="1"/>
    </w:pPr>
    <w:r>
      <w:t>7</w:t>
    </w:r>
  </w:p>
  <w:p w:rsidR="006D0729" w:rsidRDefault="006D0729">
    <w:pPr>
      <w:pStyle w:val="PldNums"/>
      <w:framePr w:w="556" w:h="13490" w:hRule="exact" w:hSpace="0" w:vSpace="0" w:wrap="around" w:vAnchor="page" w:x="1269" w:y="1295" w:anchorLock="1"/>
    </w:pPr>
    <w:r>
      <w:t>8</w:t>
    </w:r>
  </w:p>
  <w:p w:rsidR="006D0729" w:rsidRDefault="006D0729">
    <w:pPr>
      <w:pStyle w:val="PldNums"/>
      <w:framePr w:w="556" w:h="13490" w:hRule="exact" w:hSpace="0" w:vSpace="0" w:wrap="around" w:vAnchor="page" w:x="1269" w:y="1295" w:anchorLock="1"/>
    </w:pPr>
    <w:r>
      <w:t>9</w:t>
    </w:r>
  </w:p>
  <w:p w:rsidR="006D0729" w:rsidRDefault="006D0729">
    <w:pPr>
      <w:pStyle w:val="PldNums"/>
      <w:framePr w:w="556" w:h="13490" w:hRule="exact" w:hSpace="0" w:vSpace="0" w:wrap="around" w:vAnchor="page" w:x="1269" w:y="1295" w:anchorLock="1"/>
    </w:pPr>
    <w:r>
      <w:t>10</w:t>
    </w:r>
  </w:p>
  <w:p w:rsidR="006D0729" w:rsidRDefault="006D0729">
    <w:pPr>
      <w:pStyle w:val="PldNums"/>
      <w:framePr w:w="556" w:h="13490" w:hRule="exact" w:hSpace="0" w:vSpace="0" w:wrap="around" w:vAnchor="page" w:x="1269" w:y="1295" w:anchorLock="1"/>
    </w:pPr>
    <w:r>
      <w:t>11</w:t>
    </w:r>
  </w:p>
  <w:p w:rsidR="006D0729" w:rsidRDefault="006D0729">
    <w:pPr>
      <w:pStyle w:val="PldNums"/>
      <w:framePr w:w="556" w:h="13490" w:hRule="exact" w:hSpace="0" w:vSpace="0" w:wrap="around" w:vAnchor="page" w:x="1269" w:y="1295" w:anchorLock="1"/>
    </w:pPr>
    <w:r>
      <w:t>12</w:t>
    </w:r>
  </w:p>
  <w:p w:rsidR="006D0729" w:rsidRDefault="006D0729">
    <w:pPr>
      <w:pStyle w:val="PldNums"/>
      <w:framePr w:w="556" w:h="13490" w:hRule="exact" w:hSpace="0" w:vSpace="0" w:wrap="around" w:vAnchor="page" w:x="1269" w:y="1295" w:anchorLock="1"/>
    </w:pPr>
    <w:r>
      <w:t>13</w:t>
    </w:r>
  </w:p>
  <w:p w:rsidR="006D0729" w:rsidRDefault="006D0729">
    <w:pPr>
      <w:pStyle w:val="PldNums"/>
      <w:framePr w:w="556" w:h="13490" w:hRule="exact" w:hSpace="0" w:vSpace="0" w:wrap="around" w:vAnchor="page" w:x="1269" w:y="1295" w:anchorLock="1"/>
    </w:pPr>
    <w:r>
      <w:t>14</w:t>
    </w:r>
  </w:p>
  <w:p w:rsidR="006D0729" w:rsidRDefault="006D0729">
    <w:pPr>
      <w:pStyle w:val="PldNums"/>
      <w:framePr w:w="556" w:h="13490" w:hRule="exact" w:hSpace="0" w:vSpace="0" w:wrap="around" w:vAnchor="page" w:x="1269" w:y="1295" w:anchorLock="1"/>
    </w:pPr>
    <w:r>
      <w:t>15</w:t>
    </w:r>
  </w:p>
  <w:p w:rsidR="006D0729" w:rsidRDefault="006D0729">
    <w:pPr>
      <w:pStyle w:val="PldNums"/>
      <w:framePr w:w="556" w:h="13490" w:hRule="exact" w:hSpace="0" w:vSpace="0" w:wrap="around" w:vAnchor="page" w:x="1269" w:y="1295" w:anchorLock="1"/>
    </w:pPr>
    <w:r>
      <w:t>16</w:t>
    </w:r>
  </w:p>
  <w:p w:rsidR="006D0729" w:rsidRDefault="006D0729">
    <w:pPr>
      <w:pStyle w:val="PldNums"/>
      <w:framePr w:w="556" w:h="13490" w:hRule="exact" w:hSpace="0" w:vSpace="0" w:wrap="around" w:vAnchor="page" w:x="1269" w:y="1295" w:anchorLock="1"/>
    </w:pPr>
    <w:r>
      <w:t>17</w:t>
    </w:r>
  </w:p>
  <w:p w:rsidR="006D0729" w:rsidRDefault="006D0729">
    <w:pPr>
      <w:pStyle w:val="PldNums"/>
      <w:framePr w:w="556" w:h="13490" w:hRule="exact" w:hSpace="0" w:vSpace="0" w:wrap="around" w:vAnchor="page" w:x="1269" w:y="1295" w:anchorLock="1"/>
    </w:pPr>
    <w:r>
      <w:t>18</w:t>
    </w:r>
  </w:p>
  <w:p w:rsidR="006D0729" w:rsidRDefault="006D0729">
    <w:pPr>
      <w:pStyle w:val="PldNums"/>
      <w:framePr w:w="556" w:h="13490" w:hRule="exact" w:hSpace="0" w:vSpace="0" w:wrap="around" w:vAnchor="page" w:x="1269" w:y="1295" w:anchorLock="1"/>
    </w:pPr>
    <w:r>
      <w:t>19</w:t>
    </w:r>
  </w:p>
  <w:p w:rsidR="006D0729" w:rsidRDefault="006D0729">
    <w:pPr>
      <w:pStyle w:val="PldNums"/>
      <w:framePr w:w="556" w:h="13490" w:hRule="exact" w:hSpace="0" w:vSpace="0" w:wrap="around" w:vAnchor="page" w:x="1269" w:y="1295" w:anchorLock="1"/>
    </w:pPr>
    <w:r>
      <w:t>20</w:t>
    </w:r>
  </w:p>
  <w:p w:rsidR="006D0729" w:rsidRDefault="006D0729">
    <w:pPr>
      <w:pStyle w:val="PldNums"/>
      <w:framePr w:w="556" w:h="13490" w:hRule="exact" w:hSpace="0" w:vSpace="0" w:wrap="around" w:vAnchor="page" w:x="1269" w:y="1295" w:anchorLock="1"/>
    </w:pPr>
    <w:r>
      <w:t>21</w:t>
    </w:r>
  </w:p>
  <w:p w:rsidR="006D0729" w:rsidRDefault="006D0729">
    <w:pPr>
      <w:pStyle w:val="PldNums"/>
      <w:framePr w:w="556" w:h="13490" w:hRule="exact" w:hSpace="0" w:vSpace="0" w:wrap="around" w:vAnchor="page" w:x="1269" w:y="1295" w:anchorLock="1"/>
    </w:pPr>
    <w:r>
      <w:t>22</w:t>
    </w:r>
  </w:p>
  <w:p w:rsidR="006D0729" w:rsidRDefault="006D0729">
    <w:pPr>
      <w:pStyle w:val="PldNums"/>
      <w:framePr w:w="556" w:h="13490" w:hRule="exact" w:hSpace="0" w:vSpace="0" w:wrap="around" w:vAnchor="page" w:x="1269" w:y="1295" w:anchorLock="1"/>
    </w:pPr>
    <w:r>
      <w:t>23</w:t>
    </w:r>
  </w:p>
  <w:p w:rsidR="006D0729" w:rsidRDefault="006D0729">
    <w:pPr>
      <w:pStyle w:val="PldNums"/>
      <w:framePr w:w="556" w:h="13490" w:hRule="exact" w:hSpace="0" w:vSpace="0" w:wrap="around" w:vAnchor="page" w:x="1269" w:y="1295" w:anchorLock="1"/>
    </w:pPr>
    <w:r>
      <w:t>24</w:t>
    </w:r>
  </w:p>
  <w:p w:rsidR="006D0729" w:rsidRDefault="006D0729">
    <w:pPr>
      <w:pStyle w:val="PldNums"/>
      <w:framePr w:w="556" w:h="13490" w:hRule="exact" w:hSpace="0" w:vSpace="0" w:wrap="around" w:vAnchor="page" w:x="1269" w:y="1295" w:anchorLock="1"/>
    </w:pPr>
    <w:r>
      <w:t>25</w:t>
    </w:r>
  </w:p>
  <w:p w:rsidR="006D0729" w:rsidRDefault="006D0729">
    <w:pPr>
      <w:pStyle w:val="PldNums"/>
      <w:framePr w:w="556" w:h="13490" w:hRule="exact" w:hSpace="0" w:vSpace="0" w:wrap="around" w:vAnchor="page" w:x="1269" w:y="1295" w:anchorLock="1"/>
    </w:pPr>
    <w:r>
      <w:t>26</w:t>
    </w:r>
  </w:p>
  <w:p w:rsidR="006D0729" w:rsidRDefault="006D0729">
    <w:pPr>
      <w:pStyle w:val="PldNums"/>
      <w:framePr w:w="556" w:h="13490" w:hRule="exact" w:hSpace="0" w:vSpace="0" w:wrap="around" w:vAnchor="page" w:x="1269" w:y="1295" w:anchorLock="1"/>
    </w:pPr>
    <w:r>
      <w:t>27</w:t>
    </w:r>
  </w:p>
  <w:p w:rsidR="006D0729" w:rsidRDefault="006D0729">
    <w:pPr>
      <w:pStyle w:val="PldNums"/>
      <w:framePr w:w="556" w:h="13490" w:hRule="exact" w:hSpace="0" w:vSpace="0" w:wrap="around" w:vAnchor="page" w:x="1269" w:y="1295" w:anchorLock="1"/>
    </w:pPr>
    <w:r>
      <w:t>28</w:t>
    </w:r>
  </w:p>
  <w:p w:rsidR="006D0729" w:rsidRDefault="00C4469F">
    <w:pPr>
      <w:pStyle w:val="Header"/>
    </w:pPr>
    <w:r>
      <w:rPr>
        <w:noProof/>
      </w:rPr>
      <mc:AlternateContent>
        <mc:Choice Requires="wps">
          <w:drawing>
            <wp:anchor distT="0" distB="0" distL="114299" distR="114299" simplePos="0" relativeHeight="251655168" behindDoc="0" locked="1" layoutInCell="1" allowOverlap="0">
              <wp:simplePos x="0" y="0"/>
              <wp:positionH relativeFrom="margin">
                <wp:posOffset>-131446</wp:posOffset>
              </wp:positionH>
              <wp:positionV relativeFrom="page">
                <wp:posOffset>2540</wp:posOffset>
              </wp:positionV>
              <wp:extent cx="0" cy="10058400"/>
              <wp:effectExtent l="0" t="0" r="0" b="0"/>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F798" id="LeftBorder1" o:spid="_x0000_s1026" style="position:absolute;z-index:25165516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10.35pt,.2pt" to="-10.35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" o:allowoverlap="f">
              <w10:wrap anchorx="margin" anchory="page"/>
              <w10:anchorlock/>
            </v:line>
          </w:pict>
        </mc:Fallback>
      </mc:AlternateContent>
    </w:r>
    <w:r>
      <w:rPr>
        <w:noProof/>
      </w:rPr>
      <mc:AlternateContent>
        <mc:Choice Requires="wps">
          <w:drawing>
            <wp:anchor distT="0" distB="0" distL="114299" distR="114299" simplePos="0" relativeHeight="251656192" behindDoc="0" locked="1" layoutInCell="1" allowOverlap="0">
              <wp:simplePos x="0" y="0"/>
              <wp:positionH relativeFrom="margin">
                <wp:posOffset>-92711</wp:posOffset>
              </wp:positionH>
              <wp:positionV relativeFrom="page">
                <wp:posOffset>2540</wp:posOffset>
              </wp:positionV>
              <wp:extent cx="0" cy="10058400"/>
              <wp:effectExtent l="0" t="0" r="0" b="0"/>
              <wp:wrapNone/>
              <wp:docPr id="5"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CF03B" id="LeftBorder2" o:spid="_x0000_s1026" style="position:absolute;z-index:2516561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3pt,.2pt" to="-7.3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" o:allowoverlap="f">
              <w10:wrap anchorx="margin" anchory="page"/>
              <w10:anchorlock/>
            </v:line>
          </w:pict>
        </mc:Fallback>
      </mc:AlternateContent>
    </w:r>
    <w:r>
      <w:rPr>
        <w:noProof/>
      </w:rPr>
      <mc:AlternateContent>
        <mc:Choice Requires="wps">
          <w:drawing>
            <wp:anchor distT="0" distB="0" distL="114299" distR="114299" simplePos="0" relativeHeight="251657216" behindDoc="0" locked="1" layoutInCell="1" allowOverlap="0">
              <wp:simplePos x="0" y="0"/>
              <wp:positionH relativeFrom="margin">
                <wp:posOffset>6075679</wp:posOffset>
              </wp:positionH>
              <wp:positionV relativeFrom="page">
                <wp:posOffset>14605</wp:posOffset>
              </wp:positionV>
              <wp:extent cx="0" cy="10058400"/>
              <wp:effectExtent l="0" t="0" r="0" b="0"/>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3F4A" id="RightBorder" o:spid="_x0000_s1026" style="position:absolute;z-index:2516572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78.4pt,1.15pt" to="478.4pt,7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" o:allowoverlap="f">
              <w10:wrap anchorx="margin"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16308C30"/>
    <w:lvl w:ilvl="0">
      <w:start w:val="1"/>
      <w:numFmt w:val="bullet"/>
      <w:pStyle w:val="ListBullet4"/>
      <w:lvlText w:val=""/>
      <w:lvlJc w:val="left"/>
      <w:pPr>
        <w:tabs>
          <w:tab w:val="num" w:pos="1440"/>
        </w:tabs>
        <w:ind w:left="1440" w:hanging="720"/>
      </w:pPr>
      <w:rPr>
        <w:rFonts w:ascii="Symbol" w:hAnsi="Symbol" w:hint="default"/>
      </w:rPr>
    </w:lvl>
  </w:abstractNum>
  <w:abstractNum w:abstractNumId="1">
    <w:nsid w:val="FFFFFF82"/>
    <w:multiLevelType w:val="singleLevel"/>
    <w:tmpl w:val="5AEEC510"/>
    <w:lvl w:ilvl="0">
      <w:start w:val="1"/>
      <w:numFmt w:val="bullet"/>
      <w:pStyle w:val="ListBullet3"/>
      <w:lvlText w:val=""/>
      <w:lvlJc w:val="left"/>
      <w:pPr>
        <w:tabs>
          <w:tab w:val="num" w:pos="1440"/>
        </w:tabs>
        <w:ind w:left="0" w:firstLine="720"/>
      </w:pPr>
      <w:rPr>
        <w:rFonts w:ascii="Symbol" w:hAnsi="Symbol" w:hint="default"/>
      </w:rPr>
    </w:lvl>
  </w:abstractNum>
  <w:abstractNum w:abstractNumId="2">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3">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4">
    <w:nsid w:val="00D057B9"/>
    <w:multiLevelType w:val="singleLevel"/>
    <w:tmpl w:val="1EB8D8DA"/>
    <w:name w:val="ListNum2"/>
    <w:lvl w:ilvl="0">
      <w:start w:val="1"/>
      <w:numFmt w:val="decimal"/>
      <w:pStyle w:val="ListNumber2"/>
      <w:lvlText w:val="%1."/>
      <w:lvlJc w:val="left"/>
      <w:pPr>
        <w:tabs>
          <w:tab w:val="num" w:pos="1440"/>
        </w:tabs>
        <w:ind w:left="1440" w:hanging="720"/>
      </w:pPr>
    </w:lvl>
  </w:abstractNum>
  <w:abstractNum w:abstractNumId="5">
    <w:nsid w:val="06A35533"/>
    <w:multiLevelType w:val="hybridMultilevel"/>
    <w:tmpl w:val="6D3287A6"/>
    <w:lvl w:ilvl="0" w:tplc="34A625E4">
      <w:start w:val="1"/>
      <w:numFmt w:val="upperLetter"/>
      <w:pStyle w:val="ListLetter1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322EFF"/>
    <w:multiLevelType w:val="multilevel"/>
    <w:tmpl w:val="F2BA6320"/>
    <w:lvl w:ilvl="0">
      <w:start w:val="1"/>
      <w:numFmt w:val="decimal"/>
      <w:lvlText w:val="%1."/>
      <w:lvlJc w:val="left"/>
      <w:pPr>
        <w:ind w:left="720" w:hanging="360"/>
      </w:pPr>
      <w:rPr>
        <w:rFonts w:hint="default"/>
        <w:b w:val="0"/>
      </w:rPr>
    </w:lvl>
    <w:lvl w:ilvl="1">
      <w:start w:val="1"/>
      <w:numFmt w:val="upperLetter"/>
      <w:pStyle w:val="Normal"/>
      <w:lvlText w:val="%2."/>
      <w:lvlJc w:val="left"/>
      <w:pPr>
        <w:ind w:left="1440" w:hanging="360"/>
      </w:pPr>
    </w:lvl>
    <w:lvl w:ilvl="2">
      <w:start w:val="1"/>
      <w:numFmt w:val="decimal"/>
      <w:pStyle w:val="Normal"/>
      <w:lvlText w:val="%3."/>
      <w:lvlJc w:val="left"/>
      <w:pPr>
        <w:ind w:left="2340" w:hanging="360"/>
      </w:pPr>
      <w:rPr>
        <w:rFonts w:hint="default"/>
      </w:rPr>
    </w:lvl>
    <w:lvl w:ilvl="3" w:tentative="1">
      <w:start w:val="1"/>
      <w:numFmt w:val="decimal"/>
      <w:pStyle w:val="Normal"/>
      <w:lvlText w:val="%4."/>
      <w:lvlJc w:val="left"/>
      <w:pPr>
        <w:ind w:left="2880" w:hanging="360"/>
      </w:pPr>
    </w:lvl>
    <w:lvl w:ilvl="4" w:tentative="1">
      <w:start w:val="1"/>
      <w:numFmt w:val="lowerLetter"/>
      <w:pStyle w:val="Normal"/>
      <w:lvlText w:val="%5."/>
      <w:lvlJc w:val="left"/>
      <w:pPr>
        <w:ind w:left="3600" w:hanging="360"/>
      </w:pPr>
    </w:lvl>
    <w:lvl w:ilvl="5" w:tentative="1">
      <w:start w:val="1"/>
      <w:numFmt w:val="lowerRoman"/>
      <w:pStyle w:val="Normal"/>
      <w:lvlText w:val="%6."/>
      <w:lvlJc w:val="right"/>
      <w:pPr>
        <w:ind w:left="4320" w:hanging="180"/>
      </w:pPr>
    </w:lvl>
    <w:lvl w:ilvl="6" w:tentative="1">
      <w:start w:val="1"/>
      <w:numFmt w:val="decimal"/>
      <w:pStyle w:val="Normal"/>
      <w:lvlText w:val="%7."/>
      <w:lvlJc w:val="left"/>
      <w:pPr>
        <w:ind w:left="5040" w:hanging="360"/>
      </w:pPr>
    </w:lvl>
    <w:lvl w:ilvl="7" w:tentative="1">
      <w:start w:val="1"/>
      <w:numFmt w:val="lowerLetter"/>
      <w:pStyle w:val="Normal"/>
      <w:lvlText w:val="%8."/>
      <w:lvlJc w:val="left"/>
      <w:pPr>
        <w:ind w:left="5760" w:hanging="360"/>
      </w:pPr>
    </w:lvl>
    <w:lvl w:ilvl="8" w:tentative="1">
      <w:start w:val="1"/>
      <w:numFmt w:val="lowerRoman"/>
      <w:pStyle w:val="Normal"/>
      <w:lvlText w:val="%9."/>
      <w:lvlJc w:val="right"/>
      <w:pPr>
        <w:ind w:left="6480" w:hanging="180"/>
      </w:pPr>
    </w:lvl>
  </w:abstractNum>
  <w:abstractNum w:abstractNumId="7">
    <w:nsid w:val="09AB035C"/>
    <w:multiLevelType w:val="hybridMultilevel"/>
    <w:tmpl w:val="2C1A59A6"/>
    <w:lvl w:ilvl="0" w:tplc="264C9512">
      <w:start w:val="1"/>
      <w:numFmt w:val="decimal"/>
      <w:pStyle w:val="ListNumber4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336844"/>
    <w:multiLevelType w:val="multilevel"/>
    <w:tmpl w:val="0409001D"/>
    <w:name w:val="PldgL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E3D7C5D"/>
    <w:multiLevelType w:val="hybridMultilevel"/>
    <w:tmpl w:val="F18A065A"/>
    <w:lvl w:ilvl="0" w:tplc="011ABB7A">
      <w:start w:val="1"/>
      <w:numFmt w:val="lowerLetter"/>
      <w:lvlText w:val="(%1)"/>
      <w:lvlJc w:val="left"/>
      <w:pPr>
        <w:ind w:left="2160" w:hanging="720"/>
      </w:pPr>
      <w:rPr>
        <w:rFonts w:hint="default"/>
      </w:rPr>
    </w:lvl>
    <w:lvl w:ilvl="1" w:tplc="02CA5DD2">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FF81E41"/>
    <w:multiLevelType w:val="hybridMultilevel"/>
    <w:tmpl w:val="B330BC9C"/>
    <w:lvl w:ilvl="0" w:tplc="8A707D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1E177C0"/>
    <w:multiLevelType w:val="hybridMultilevel"/>
    <w:tmpl w:val="39EA26AC"/>
    <w:lvl w:ilvl="0" w:tplc="F322F3AC">
      <w:start w:val="1"/>
      <w:numFmt w:val="upperLetter"/>
      <w:pStyle w:val="ListLetter1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33198A"/>
    <w:multiLevelType w:val="hybridMultilevel"/>
    <w:tmpl w:val="029C8154"/>
    <w:lvl w:ilvl="0" w:tplc="039E0F96">
      <w:start w:val="1"/>
      <w:numFmt w:val="upperLetter"/>
      <w:pStyle w:val="ListLett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D5C8D"/>
    <w:multiLevelType w:val="hybridMultilevel"/>
    <w:tmpl w:val="392CB2BE"/>
    <w:lvl w:ilvl="0" w:tplc="6D3C208E">
      <w:start w:val="1"/>
      <w:numFmt w:val="bullet"/>
      <w:pStyle w:val="ListBullet4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B348E7"/>
    <w:multiLevelType w:val="hybridMultilevel"/>
    <w:tmpl w:val="616623EC"/>
    <w:lvl w:ilvl="0" w:tplc="673CDC96">
      <w:start w:val="1"/>
      <w:numFmt w:val="upperLetter"/>
      <w:pStyle w:val="ListLetter1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FAC193A"/>
    <w:multiLevelType w:val="hybridMultilevel"/>
    <w:tmpl w:val="00BA407E"/>
    <w:lvl w:ilvl="0" w:tplc="8A707D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4D62752"/>
    <w:multiLevelType w:val="singleLevel"/>
    <w:tmpl w:val="D5862C46"/>
    <w:name w:val="ListNum"/>
    <w:lvl w:ilvl="0">
      <w:start w:val="1"/>
      <w:numFmt w:val="decimal"/>
      <w:pStyle w:val="ListNumber"/>
      <w:lvlText w:val="%1."/>
      <w:lvlJc w:val="left"/>
      <w:pPr>
        <w:tabs>
          <w:tab w:val="num" w:pos="1440"/>
        </w:tabs>
        <w:ind w:left="0" w:firstLine="720"/>
      </w:pPr>
    </w:lvl>
  </w:abstractNum>
  <w:abstractNum w:abstractNumId="17">
    <w:nsid w:val="3B2A733F"/>
    <w:multiLevelType w:val="singleLevel"/>
    <w:tmpl w:val="4114F7FA"/>
    <w:name w:val="ListNum4"/>
    <w:lvl w:ilvl="0">
      <w:start w:val="1"/>
      <w:numFmt w:val="decimal"/>
      <w:pStyle w:val="ListNumber4"/>
      <w:lvlText w:val="%1."/>
      <w:lvlJc w:val="left"/>
      <w:pPr>
        <w:tabs>
          <w:tab w:val="num" w:pos="1440"/>
        </w:tabs>
        <w:ind w:left="1440" w:hanging="720"/>
      </w:pPr>
    </w:lvl>
  </w:abstractNum>
  <w:abstractNum w:abstractNumId="18">
    <w:nsid w:val="3CAA1376"/>
    <w:multiLevelType w:val="hybridMultilevel"/>
    <w:tmpl w:val="FDE84DE0"/>
    <w:lvl w:ilvl="0" w:tplc="F7340F9A">
      <w:start w:val="1"/>
      <w:numFmt w:val="upperLetter"/>
      <w:pStyle w:val="ListLetter2HI"/>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11209AF"/>
    <w:multiLevelType w:val="multilevel"/>
    <w:tmpl w:val="6F5C82F0"/>
    <w:lvl w:ilvl="0">
      <w:start w:val="1"/>
      <w:numFmt w:val="decimal"/>
      <w:pStyle w:val="SepStmtC1"/>
      <w:lvlText w:val="%1."/>
      <w:lvlJc w:val="left"/>
      <w:pPr>
        <w:tabs>
          <w:tab w:val="num" w:pos="360"/>
        </w:tabs>
        <w:ind w:left="0" w:firstLine="0"/>
      </w:pPr>
      <w:rPr>
        <w:rFonts w:hint="default"/>
      </w:rPr>
    </w:lvl>
    <w:lvl w:ilvl="1">
      <w:start w:val="1"/>
      <w:numFmt w:val="decimal"/>
      <w:lvlRestart w:val="0"/>
      <w:pStyle w:val="SepStmtC2"/>
      <w:lvlText w:val="%2."/>
      <w:lvlJc w:val="left"/>
      <w:pPr>
        <w:tabs>
          <w:tab w:val="num" w:pos="360"/>
        </w:tabs>
        <w:ind w:left="0" w:firstLine="0"/>
      </w:pPr>
      <w:rPr>
        <w:rFonts w:hint="default"/>
      </w:rPr>
    </w:lvl>
    <w:lvl w:ilvl="2">
      <w:start w:val="1"/>
      <w:numFmt w:val="decimal"/>
      <w:lvlRestart w:val="0"/>
      <w:pStyle w:val="SepStmtC3"/>
      <w:lvlText w:val="%3."/>
      <w:lvlJc w:val="left"/>
      <w:pPr>
        <w:tabs>
          <w:tab w:val="num" w:pos="360"/>
        </w:tabs>
        <w:ind w:left="0"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503F4399"/>
    <w:multiLevelType w:val="multilevel"/>
    <w:tmpl w:val="22DCAF7E"/>
    <w:name w:val="PldgL"/>
    <w:styleLink w:val="PldgLLS"/>
    <w:lvl w:ilvl="0">
      <w:start w:val="1"/>
      <w:numFmt w:val="upperRoman"/>
      <w:lvlRestart w:val="0"/>
      <w:pStyle w:val="PldgL1"/>
      <w:lvlText w:val="%1."/>
      <w:lvlJc w:val="left"/>
      <w:pPr>
        <w:tabs>
          <w:tab w:val="num" w:pos="720"/>
        </w:tabs>
        <w:ind w:left="720" w:hanging="720"/>
      </w:pPr>
      <w:rPr>
        <w:rFonts w:hint="default"/>
        <w:b/>
        <w:i w:val="0"/>
        <w:color w:val="000000"/>
      </w:rPr>
    </w:lvl>
    <w:lvl w:ilvl="1">
      <w:start w:val="1"/>
      <w:numFmt w:val="upperLetter"/>
      <w:pStyle w:val="PldgL2"/>
      <w:lvlText w:val="%2."/>
      <w:lvlJc w:val="left"/>
      <w:pPr>
        <w:tabs>
          <w:tab w:val="num" w:pos="1440"/>
        </w:tabs>
        <w:ind w:left="1440" w:hanging="720"/>
      </w:pPr>
      <w:rPr>
        <w:b/>
        <w:i w:val="0"/>
        <w:color w:val="000000"/>
        <w:u w:val="none"/>
      </w:rPr>
    </w:lvl>
    <w:lvl w:ilvl="2">
      <w:start w:val="1"/>
      <w:numFmt w:val="decimal"/>
      <w:pStyle w:val="PldgL3"/>
      <w:isLgl/>
      <w:lvlText w:val="%3."/>
      <w:lvlJc w:val="left"/>
      <w:pPr>
        <w:tabs>
          <w:tab w:val="num" w:pos="2160"/>
        </w:tabs>
        <w:ind w:left="2160" w:hanging="720"/>
      </w:pPr>
      <w:rPr>
        <w:b/>
        <w:color w:val="000000"/>
      </w:rPr>
    </w:lvl>
    <w:lvl w:ilvl="3">
      <w:start w:val="1"/>
      <w:numFmt w:val="lowerLetter"/>
      <w:pStyle w:val="PldgL4"/>
      <w:lvlText w:val="%4."/>
      <w:lvlJc w:val="left"/>
      <w:pPr>
        <w:tabs>
          <w:tab w:val="num" w:pos="2880"/>
        </w:tabs>
        <w:ind w:left="2880" w:hanging="720"/>
      </w:pPr>
      <w:rPr>
        <w:b/>
        <w:color w:val="000000"/>
        <w:u w:val="none"/>
      </w:rPr>
    </w:lvl>
    <w:lvl w:ilvl="4">
      <w:start w:val="1"/>
      <w:numFmt w:val="lowerRoman"/>
      <w:pStyle w:val="PldgL5"/>
      <w:lvlText w:val="%5."/>
      <w:lvlJc w:val="right"/>
      <w:pPr>
        <w:tabs>
          <w:tab w:val="num" w:pos="3740"/>
        </w:tabs>
        <w:ind w:left="3740" w:hanging="720"/>
      </w:pPr>
      <w:rPr>
        <w:color w:val="000000"/>
      </w:rPr>
    </w:lvl>
    <w:lvl w:ilvl="5">
      <w:start w:val="1"/>
      <w:numFmt w:val="lowerLetter"/>
      <w:pStyle w:val="PldgL6"/>
      <w:lvlText w:val="(%6)"/>
      <w:lvlJc w:val="left"/>
      <w:pPr>
        <w:tabs>
          <w:tab w:val="num" w:pos="4460"/>
        </w:tabs>
        <w:ind w:left="4460" w:hanging="720"/>
      </w:pPr>
      <w:rPr>
        <w:color w:val="000000"/>
      </w:rPr>
    </w:lvl>
    <w:lvl w:ilvl="6">
      <w:start w:val="1"/>
      <w:numFmt w:val="decimal"/>
      <w:pStyle w:val="PldgL7"/>
      <w:isLgl/>
      <w:lvlText w:val="%7)"/>
      <w:lvlJc w:val="left"/>
      <w:pPr>
        <w:tabs>
          <w:tab w:val="num" w:pos="5760"/>
        </w:tabs>
        <w:ind w:left="5760" w:hanging="720"/>
      </w:pPr>
      <w:rPr>
        <w:color w:val="000000"/>
      </w:rPr>
    </w:lvl>
    <w:lvl w:ilvl="7">
      <w:start w:val="1"/>
      <w:numFmt w:val="lowerLetter"/>
      <w:pStyle w:val="PldgL8"/>
      <w:lvlText w:val="%8)"/>
      <w:lvlJc w:val="left"/>
      <w:pPr>
        <w:tabs>
          <w:tab w:val="num" w:pos="6480"/>
        </w:tabs>
        <w:ind w:left="6480" w:hanging="720"/>
      </w:pPr>
      <w:rPr>
        <w:color w:val="000000"/>
      </w:rPr>
    </w:lvl>
    <w:lvl w:ilvl="8">
      <w:start w:val="1"/>
      <w:numFmt w:val="lowerRoman"/>
      <w:pStyle w:val="PldgL9"/>
      <w:lvlText w:val="%9)"/>
      <w:lvlJc w:val="left"/>
      <w:pPr>
        <w:tabs>
          <w:tab w:val="num" w:pos="6480"/>
        </w:tabs>
        <w:ind w:left="6480" w:hanging="720"/>
      </w:pPr>
      <w:rPr>
        <w:color w:val="000000"/>
      </w:rPr>
    </w:lvl>
  </w:abstractNum>
  <w:abstractNum w:abstractNumId="21">
    <w:nsid w:val="516E30EB"/>
    <w:multiLevelType w:val="multilevel"/>
    <w:tmpl w:val="0409001D"/>
    <w:name w:val="StrdHI_L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2E73D92"/>
    <w:multiLevelType w:val="singleLevel"/>
    <w:tmpl w:val="229AE472"/>
    <w:name w:val="ListNum3"/>
    <w:lvl w:ilvl="0">
      <w:start w:val="1"/>
      <w:numFmt w:val="decimal"/>
      <w:pStyle w:val="ListNumber3"/>
      <w:lvlText w:val="%1."/>
      <w:lvlJc w:val="left"/>
      <w:pPr>
        <w:tabs>
          <w:tab w:val="num" w:pos="1440"/>
        </w:tabs>
        <w:ind w:left="0" w:firstLine="720"/>
      </w:pPr>
    </w:lvl>
  </w:abstractNum>
  <w:abstractNum w:abstractNumId="23">
    <w:nsid w:val="543666A4"/>
    <w:multiLevelType w:val="hybridMultilevel"/>
    <w:tmpl w:val="02DE769E"/>
    <w:lvl w:ilvl="0" w:tplc="C4BE27A4">
      <w:start w:val="1"/>
      <w:numFmt w:val="lowerLetter"/>
      <w:lvlText w:val="(%1)"/>
      <w:lvlJc w:val="left"/>
      <w:pPr>
        <w:ind w:left="1800" w:hanging="360"/>
      </w:pPr>
      <w:rPr>
        <w:rFonts w:hint="default"/>
      </w:rPr>
    </w:lvl>
    <w:lvl w:ilvl="1" w:tplc="00CE40D6">
      <w:start w:val="1"/>
      <w:numFmt w:val="upperLetter"/>
      <w:lvlText w:val="%2."/>
      <w:lvlJc w:val="left"/>
      <w:pPr>
        <w:ind w:left="2880" w:hanging="720"/>
      </w:pPr>
      <w:rPr>
        <w:rFonts w:hint="default"/>
        <w:u w:val="non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5A606DB"/>
    <w:multiLevelType w:val="hybridMultilevel"/>
    <w:tmpl w:val="71FC35C6"/>
    <w:lvl w:ilvl="0" w:tplc="1F34609E">
      <w:start w:val="1"/>
      <w:numFmt w:val="decimal"/>
      <w:pStyle w:val="ListNumber2Block"/>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755F4A"/>
    <w:multiLevelType w:val="hybridMultilevel"/>
    <w:tmpl w:val="57967656"/>
    <w:lvl w:ilvl="0" w:tplc="8A707D82">
      <w:start w:val="1"/>
      <w:numFmt w:val="lowerLetter"/>
      <w:lvlText w:val="(%1)"/>
      <w:lvlJc w:val="left"/>
      <w:pPr>
        <w:ind w:left="1440" w:hanging="360"/>
      </w:pPr>
      <w:rPr>
        <w:rFonts w:hint="default"/>
      </w:rPr>
    </w:lvl>
    <w:lvl w:ilvl="1" w:tplc="8A707D8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FD37801"/>
    <w:multiLevelType w:val="hybridMultilevel"/>
    <w:tmpl w:val="7212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140F0"/>
    <w:multiLevelType w:val="hybridMultilevel"/>
    <w:tmpl w:val="727EE16A"/>
    <w:lvl w:ilvl="0" w:tplc="64DCA40E">
      <w:start w:val="1"/>
      <w:numFmt w:val="upperLetter"/>
      <w:pStyle w:val="ListLetter2WTM"/>
      <w:lvlText w:val="%1."/>
      <w:lvlJc w:val="left"/>
      <w:pPr>
        <w:tabs>
          <w:tab w:val="num" w:pos="720"/>
        </w:tabs>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AD37E1B"/>
    <w:multiLevelType w:val="hybridMultilevel"/>
    <w:tmpl w:val="1BE68B64"/>
    <w:lvl w:ilvl="0" w:tplc="878A515E">
      <w:start w:val="1"/>
      <w:numFmt w:val="bullet"/>
      <w:pStyle w:val="ListBullet2Block"/>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2749E6"/>
    <w:multiLevelType w:val="multilevel"/>
    <w:tmpl w:val="C4CAF090"/>
    <w:name w:val="StrdHI"/>
    <w:styleLink w:val="StrdHILS"/>
    <w:lvl w:ilvl="0">
      <w:start w:val="1"/>
      <w:numFmt w:val="upperRoman"/>
      <w:lvlRestart w:val="0"/>
      <w:pStyle w:val="StrdHI1"/>
      <w:lvlText w:val="%1."/>
      <w:lvlJc w:val="left"/>
      <w:pPr>
        <w:tabs>
          <w:tab w:val="num" w:pos="720"/>
        </w:tabs>
        <w:ind w:left="720" w:hanging="720"/>
      </w:pPr>
      <w:rPr>
        <w:b/>
        <w:i w:val="0"/>
        <w:caps w:val="0"/>
        <w:color w:val="000000"/>
        <w:u w:val="none"/>
      </w:rPr>
    </w:lvl>
    <w:lvl w:ilvl="1">
      <w:start w:val="1"/>
      <w:numFmt w:val="upperLetter"/>
      <w:pStyle w:val="StrdHI2"/>
      <w:lvlText w:val="%2."/>
      <w:lvlJc w:val="left"/>
      <w:pPr>
        <w:tabs>
          <w:tab w:val="num" w:pos="1530"/>
        </w:tabs>
        <w:ind w:left="1530" w:hanging="720"/>
      </w:pPr>
      <w:rPr>
        <w:b/>
        <w:i w:val="0"/>
        <w:caps w:val="0"/>
        <w:color w:val="000000"/>
        <w:u w:val="none"/>
      </w:rPr>
    </w:lvl>
    <w:lvl w:ilvl="2">
      <w:start w:val="1"/>
      <w:numFmt w:val="decimal"/>
      <w:pStyle w:val="StrdHI3"/>
      <w:isLgl/>
      <w:lvlText w:val="%3."/>
      <w:lvlJc w:val="left"/>
      <w:pPr>
        <w:tabs>
          <w:tab w:val="num" w:pos="2160"/>
        </w:tabs>
        <w:ind w:left="2160" w:hanging="720"/>
      </w:pPr>
      <w:rPr>
        <w:b/>
        <w:i w:val="0"/>
        <w:caps w:val="0"/>
        <w:color w:val="000000"/>
        <w:u w:val="none"/>
      </w:rPr>
    </w:lvl>
    <w:lvl w:ilvl="3">
      <w:start w:val="1"/>
      <w:numFmt w:val="lowerLetter"/>
      <w:pStyle w:val="StrdHI4"/>
      <w:lvlText w:val="%4."/>
      <w:lvlJc w:val="left"/>
      <w:pPr>
        <w:tabs>
          <w:tab w:val="num" w:pos="2880"/>
        </w:tabs>
        <w:ind w:left="2880" w:hanging="720"/>
      </w:pPr>
      <w:rPr>
        <w:b w:val="0"/>
        <w:i w:val="0"/>
        <w:caps w:val="0"/>
        <w:color w:val="000000"/>
        <w:u w:val="none"/>
      </w:rPr>
    </w:lvl>
    <w:lvl w:ilvl="4">
      <w:start w:val="1"/>
      <w:numFmt w:val="decimal"/>
      <w:pStyle w:val="StrdHI5"/>
      <w:isLgl/>
      <w:lvlText w:val="(%5)"/>
      <w:lvlJc w:val="left"/>
      <w:pPr>
        <w:tabs>
          <w:tab w:val="num" w:pos="3600"/>
        </w:tabs>
        <w:ind w:left="3600" w:hanging="720"/>
      </w:pPr>
      <w:rPr>
        <w:b w:val="0"/>
        <w:i w:val="0"/>
        <w:caps w:val="0"/>
        <w:color w:val="000000"/>
        <w:u w:val="none"/>
      </w:rPr>
    </w:lvl>
    <w:lvl w:ilvl="5">
      <w:start w:val="1"/>
      <w:numFmt w:val="lowerLetter"/>
      <w:pStyle w:val="StrdHI6"/>
      <w:lvlText w:val="(%6)"/>
      <w:lvlJc w:val="left"/>
      <w:pPr>
        <w:tabs>
          <w:tab w:val="num" w:pos="4320"/>
        </w:tabs>
        <w:ind w:left="4320" w:hanging="720"/>
      </w:pPr>
      <w:rPr>
        <w:b w:val="0"/>
        <w:i w:val="0"/>
        <w:caps w:val="0"/>
        <w:color w:val="000000"/>
        <w:u w:val="none"/>
      </w:rPr>
    </w:lvl>
    <w:lvl w:ilvl="6">
      <w:start w:val="1"/>
      <w:numFmt w:val="lowerRoman"/>
      <w:pStyle w:val="StrdHI7"/>
      <w:lvlText w:val="(%7)"/>
      <w:lvlJc w:val="left"/>
      <w:pPr>
        <w:tabs>
          <w:tab w:val="num" w:pos="5040"/>
        </w:tabs>
        <w:ind w:left="5040" w:hanging="720"/>
      </w:pPr>
      <w:rPr>
        <w:b w:val="0"/>
        <w:i w:val="0"/>
        <w:caps w:val="0"/>
        <w:color w:val="000000"/>
        <w:u w:val="none"/>
      </w:rPr>
    </w:lvl>
    <w:lvl w:ilvl="7">
      <w:start w:val="1"/>
      <w:numFmt w:val="lowerLetter"/>
      <w:pStyle w:val="StrdHI8"/>
      <w:lvlText w:val="(%8)"/>
      <w:lvlJc w:val="left"/>
      <w:pPr>
        <w:tabs>
          <w:tab w:val="num" w:pos="5760"/>
        </w:tabs>
        <w:ind w:left="5760" w:hanging="720"/>
      </w:pPr>
      <w:rPr>
        <w:b w:val="0"/>
        <w:i w:val="0"/>
        <w:caps w:val="0"/>
        <w:color w:val="000000"/>
        <w:u w:val="none"/>
      </w:rPr>
    </w:lvl>
    <w:lvl w:ilvl="8">
      <w:start w:val="1"/>
      <w:numFmt w:val="lowerRoman"/>
      <w:pStyle w:val="StrdHI9"/>
      <w:lvlText w:val="(%9)"/>
      <w:lvlJc w:val="left"/>
      <w:pPr>
        <w:tabs>
          <w:tab w:val="num" w:pos="6480"/>
        </w:tabs>
        <w:ind w:left="6480" w:hanging="720"/>
      </w:pPr>
      <w:rPr>
        <w:b w:val="0"/>
        <w:i w:val="0"/>
        <w:caps w:val="0"/>
        <w:color w:val="000000"/>
        <w:u w:val="none"/>
      </w:rPr>
    </w:lvl>
  </w:abstractNum>
  <w:abstractNum w:abstractNumId="30">
    <w:nsid w:val="726B5506"/>
    <w:multiLevelType w:val="hybridMultilevel"/>
    <w:tmpl w:val="D8B65490"/>
    <w:name w:val="ListNum3222"/>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2722AB2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0C446F"/>
    <w:multiLevelType w:val="multilevel"/>
    <w:tmpl w:val="4364AF10"/>
    <w:lvl w:ilvl="0">
      <w:start w:val="1"/>
      <w:numFmt w:val="upperRoman"/>
      <w:pStyle w:val="Heading1"/>
      <w:lvlText w:val="%1."/>
      <w:lvlJc w:val="left"/>
      <w:pPr>
        <w:tabs>
          <w:tab w:val="num" w:pos="0"/>
        </w:tabs>
        <w:ind w:left="0" w:firstLine="0"/>
      </w:pPr>
      <w:rPr>
        <w:rFonts w:hint="default"/>
      </w:rPr>
    </w:lvl>
    <w:lvl w:ilvl="1">
      <w:start w:val="1"/>
      <w:numFmt w:val="upperLetter"/>
      <w:pStyle w:val="Heading2"/>
      <w:lvlText w:val="%2."/>
      <w:lvlJc w:val="left"/>
      <w:pPr>
        <w:tabs>
          <w:tab w:val="num" w:pos="1440"/>
        </w:tabs>
        <w:ind w:left="0" w:firstLine="720"/>
      </w:pPr>
      <w:rPr>
        <w:rFonts w:hint="default"/>
      </w:rPr>
    </w:lvl>
    <w:lvl w:ilvl="2">
      <w:start w:val="1"/>
      <w:numFmt w:val="decimal"/>
      <w:pStyle w:val="Heading3"/>
      <w:lvlText w:val="%3."/>
      <w:lvlJc w:val="left"/>
      <w:pPr>
        <w:tabs>
          <w:tab w:val="num" w:pos="2160"/>
        </w:tabs>
        <w:ind w:left="0" w:firstLine="1440"/>
      </w:pPr>
      <w:rPr>
        <w:rFonts w:hint="default"/>
      </w:rPr>
    </w:lvl>
    <w:lvl w:ilvl="3">
      <w:start w:val="1"/>
      <w:numFmt w:val="lowerLetter"/>
      <w:pStyle w:val="Heading4"/>
      <w:lvlText w:val="%4)"/>
      <w:lvlJc w:val="left"/>
      <w:pPr>
        <w:tabs>
          <w:tab w:val="num" w:pos="2880"/>
        </w:tabs>
        <w:ind w:left="0" w:firstLine="2160"/>
      </w:pPr>
      <w:rPr>
        <w:rFonts w:hint="default"/>
      </w:rPr>
    </w:lvl>
    <w:lvl w:ilvl="4">
      <w:start w:val="1"/>
      <w:numFmt w:val="decimal"/>
      <w:pStyle w:val="Heading5"/>
      <w:lvlText w:val="(%5)"/>
      <w:lvlJc w:val="left"/>
      <w:pPr>
        <w:tabs>
          <w:tab w:val="num" w:pos="3600"/>
        </w:tabs>
        <w:ind w:left="0" w:firstLine="2880"/>
      </w:pPr>
      <w:rPr>
        <w:rFonts w:hint="default"/>
      </w:rPr>
    </w:lvl>
    <w:lvl w:ilvl="5">
      <w:start w:val="1"/>
      <w:numFmt w:val="lowerLetter"/>
      <w:pStyle w:val="Heading6"/>
      <w:lvlText w:val="(%6)"/>
      <w:lvlJc w:val="left"/>
      <w:pPr>
        <w:tabs>
          <w:tab w:val="num" w:pos="4320"/>
        </w:tabs>
        <w:ind w:left="0" w:firstLine="3600"/>
      </w:pPr>
      <w:rPr>
        <w:rFonts w:hint="default"/>
      </w:rPr>
    </w:lvl>
    <w:lvl w:ilvl="6">
      <w:start w:val="1"/>
      <w:numFmt w:val="lowerRoman"/>
      <w:pStyle w:val="Heading7"/>
      <w:lvlText w:val="(%7)"/>
      <w:lvlJc w:val="left"/>
      <w:pPr>
        <w:tabs>
          <w:tab w:val="num" w:pos="5155"/>
        </w:tabs>
        <w:ind w:left="0" w:firstLine="4320"/>
      </w:pPr>
      <w:rPr>
        <w:rFonts w:hint="default"/>
      </w:rPr>
    </w:lvl>
    <w:lvl w:ilvl="7">
      <w:start w:val="1"/>
      <w:numFmt w:val="lowerLetter"/>
      <w:pStyle w:val="Heading8"/>
      <w:lvlText w:val="(%8)"/>
      <w:lvlJc w:val="left"/>
      <w:pPr>
        <w:tabs>
          <w:tab w:val="num" w:pos="5760"/>
        </w:tabs>
        <w:ind w:left="0" w:firstLine="5040"/>
      </w:pPr>
      <w:rPr>
        <w:rFonts w:hint="default"/>
      </w:rPr>
    </w:lvl>
    <w:lvl w:ilvl="8">
      <w:start w:val="1"/>
      <w:numFmt w:val="lowerRoman"/>
      <w:pStyle w:val="Heading9"/>
      <w:lvlText w:val="(%9)"/>
      <w:lvlJc w:val="left"/>
      <w:pPr>
        <w:tabs>
          <w:tab w:val="num" w:pos="6480"/>
        </w:tabs>
        <w:ind w:left="0" w:firstLine="5760"/>
      </w:pPr>
      <w:rPr>
        <w:rFonts w:hint="default"/>
      </w:rPr>
    </w:lvl>
  </w:abstractNum>
  <w:abstractNum w:abstractNumId="32">
    <w:nsid w:val="78F053C0"/>
    <w:multiLevelType w:val="singleLevel"/>
    <w:tmpl w:val="0409000F"/>
    <w:lvl w:ilvl="0">
      <w:start w:val="1"/>
      <w:numFmt w:val="decimal"/>
      <w:lvlText w:val="%1."/>
      <w:lvlJc w:val="left"/>
      <w:pPr>
        <w:ind w:left="720" w:hanging="360"/>
      </w:pPr>
      <w:rPr>
        <w:rFonts w:hint="default"/>
        <w:b w:val="0"/>
      </w:rPr>
    </w:lvl>
  </w:abstractNum>
  <w:abstractNum w:abstractNumId="33">
    <w:nsid w:val="79FD3E1A"/>
    <w:multiLevelType w:val="hybridMultilevel"/>
    <w:tmpl w:val="E55CB41C"/>
    <w:lvl w:ilvl="0" w:tplc="1DACD96C">
      <w:start w:val="3"/>
      <w:numFmt w:val="decimal"/>
      <w:pStyle w:val="PldgLCtd9"/>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487A6C"/>
    <w:multiLevelType w:val="hybridMultilevel"/>
    <w:tmpl w:val="BD5C0C32"/>
    <w:lvl w:ilvl="0" w:tplc="05388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9"/>
  </w:num>
  <w:num w:numId="3">
    <w:abstractNumId w:val="3"/>
  </w:num>
  <w:num w:numId="4">
    <w:abstractNumId w:val="2"/>
  </w:num>
  <w:num w:numId="5">
    <w:abstractNumId w:val="1"/>
  </w:num>
  <w:num w:numId="6">
    <w:abstractNumId w:val="0"/>
  </w:num>
  <w:num w:numId="7">
    <w:abstractNumId w:val="11"/>
  </w:num>
  <w:num w:numId="8">
    <w:abstractNumId w:val="14"/>
  </w:num>
  <w:num w:numId="9">
    <w:abstractNumId w:val="18"/>
  </w:num>
  <w:num w:numId="10">
    <w:abstractNumId w:val="27"/>
  </w:num>
  <w:num w:numId="11">
    <w:abstractNumId w:val="28"/>
  </w:num>
  <w:num w:numId="12">
    <w:abstractNumId w:val="13"/>
  </w:num>
  <w:num w:numId="13">
    <w:abstractNumId w:val="5"/>
  </w:num>
  <w:num w:numId="14">
    <w:abstractNumId w:val="12"/>
  </w:num>
  <w:num w:numId="15">
    <w:abstractNumId w:val="24"/>
  </w:num>
  <w:num w:numId="16">
    <w:abstractNumId w:val="7"/>
  </w:num>
  <w:num w:numId="17">
    <w:abstractNumId w:val="16"/>
  </w:num>
  <w:num w:numId="18">
    <w:abstractNumId w:val="4"/>
  </w:num>
  <w:num w:numId="19">
    <w:abstractNumId w:val="22"/>
  </w:num>
  <w:num w:numId="20">
    <w:abstractNumId w:val="17"/>
  </w:num>
  <w:num w:numId="21">
    <w:abstractNumId w:val="33"/>
  </w:num>
  <w:num w:numId="22">
    <w:abstractNumId w:val="20"/>
    <w:lvlOverride w:ilvl="2">
      <w:lvl w:ilvl="2">
        <w:start w:val="1"/>
        <w:numFmt w:val="decimal"/>
        <w:pStyle w:val="PldgL3"/>
        <w:isLgl/>
        <w:lvlText w:val="%3."/>
        <w:lvlJc w:val="left"/>
        <w:pPr>
          <w:tabs>
            <w:tab w:val="num" w:pos="2160"/>
          </w:tabs>
          <w:ind w:left="2160" w:hanging="720"/>
        </w:pPr>
        <w:rPr>
          <w:b w:val="0"/>
          <w:color w:val="000000"/>
        </w:rPr>
      </w:lvl>
    </w:lvlOverride>
  </w:num>
  <w:num w:numId="23">
    <w:abstractNumId w:val="29"/>
    <w:lvlOverride w:ilvl="1">
      <w:lvl w:ilvl="1">
        <w:start w:val="1"/>
        <w:numFmt w:val="upperLetter"/>
        <w:pStyle w:val="StrdHI2"/>
        <w:lvlText w:val="%2."/>
        <w:lvlJc w:val="left"/>
        <w:pPr>
          <w:tabs>
            <w:tab w:val="num" w:pos="1530"/>
          </w:tabs>
          <w:ind w:left="1530" w:hanging="720"/>
        </w:pPr>
        <w:rPr>
          <w:b w:val="0"/>
          <w:i w:val="0"/>
          <w:caps w:val="0"/>
          <w:color w:val="000000"/>
          <w:u w:val="none"/>
        </w:rPr>
      </w:lvl>
    </w:lvlOverride>
    <w:lvlOverride w:ilvl="2">
      <w:lvl w:ilvl="2">
        <w:start w:val="1"/>
        <w:numFmt w:val="decimal"/>
        <w:pStyle w:val="StrdHI3"/>
        <w:isLgl/>
        <w:lvlText w:val="%3."/>
        <w:lvlJc w:val="left"/>
        <w:pPr>
          <w:tabs>
            <w:tab w:val="num" w:pos="2250"/>
          </w:tabs>
          <w:ind w:left="2250" w:hanging="720"/>
        </w:pPr>
        <w:rPr>
          <w:b w:val="0"/>
          <w:i w:val="0"/>
          <w:caps w:val="0"/>
          <w:color w:val="000000"/>
          <w:u w:val="none"/>
        </w:rPr>
      </w:lvl>
    </w:lvlOverride>
  </w:num>
  <w:num w:numId="24">
    <w:abstractNumId w:val="20"/>
  </w:num>
  <w:num w:numId="25">
    <w:abstractNumId w:val="29"/>
  </w:num>
  <w:num w:numId="26">
    <w:abstractNumId w:val="6"/>
  </w:num>
  <w:num w:numId="27">
    <w:abstractNumId w:val="9"/>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23"/>
  </w:num>
  <w:num w:numId="32">
    <w:abstractNumId w:val="25"/>
  </w:num>
  <w:num w:numId="33">
    <w:abstractNumId w:val="10"/>
  </w:num>
  <w:num w:numId="34">
    <w:abstractNumId w:val="15"/>
  </w:num>
  <w:num w:numId="35">
    <w:abstractNumId w:val="26"/>
  </w:num>
  <w:num w:numId="36">
    <w:abstractNumId w:val="34"/>
  </w:num>
  <w:num w:numId="37">
    <w:abstractNumId w:val="30"/>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72"/>
    <w:rsid w:val="000221D2"/>
    <w:rsid w:val="00025055"/>
    <w:rsid w:val="000263CC"/>
    <w:rsid w:val="000304E1"/>
    <w:rsid w:val="00054719"/>
    <w:rsid w:val="00080B10"/>
    <w:rsid w:val="00081227"/>
    <w:rsid w:val="00091816"/>
    <w:rsid w:val="000A48EB"/>
    <w:rsid w:val="000B1141"/>
    <w:rsid w:val="000B5277"/>
    <w:rsid w:val="000C2FF9"/>
    <w:rsid w:val="000D79D5"/>
    <w:rsid w:val="000E4115"/>
    <w:rsid w:val="000E7974"/>
    <w:rsid w:val="001055CB"/>
    <w:rsid w:val="001101B3"/>
    <w:rsid w:val="00114FBF"/>
    <w:rsid w:val="0012019B"/>
    <w:rsid w:val="00121E94"/>
    <w:rsid w:val="001226B2"/>
    <w:rsid w:val="0013341F"/>
    <w:rsid w:val="001476F8"/>
    <w:rsid w:val="00150C5B"/>
    <w:rsid w:val="00153256"/>
    <w:rsid w:val="0015506C"/>
    <w:rsid w:val="0015623C"/>
    <w:rsid w:val="001605FF"/>
    <w:rsid w:val="00167062"/>
    <w:rsid w:val="00173ECB"/>
    <w:rsid w:val="00176C31"/>
    <w:rsid w:val="0018567B"/>
    <w:rsid w:val="00191350"/>
    <w:rsid w:val="001A1E6B"/>
    <w:rsid w:val="001A44FC"/>
    <w:rsid w:val="001B1697"/>
    <w:rsid w:val="001B65E8"/>
    <w:rsid w:val="001C54B8"/>
    <w:rsid w:val="001C624E"/>
    <w:rsid w:val="001C6C67"/>
    <w:rsid w:val="001D0DA8"/>
    <w:rsid w:val="001D4765"/>
    <w:rsid w:val="001D7CD6"/>
    <w:rsid w:val="001E402E"/>
    <w:rsid w:val="001E604B"/>
    <w:rsid w:val="001F480F"/>
    <w:rsid w:val="00200F36"/>
    <w:rsid w:val="002024E4"/>
    <w:rsid w:val="00207972"/>
    <w:rsid w:val="0022714B"/>
    <w:rsid w:val="002371F1"/>
    <w:rsid w:val="002432BC"/>
    <w:rsid w:val="00243BA7"/>
    <w:rsid w:val="002477D3"/>
    <w:rsid w:val="002710E9"/>
    <w:rsid w:val="00277440"/>
    <w:rsid w:val="00280594"/>
    <w:rsid w:val="00281AB3"/>
    <w:rsid w:val="00292A4B"/>
    <w:rsid w:val="00293266"/>
    <w:rsid w:val="002944E9"/>
    <w:rsid w:val="002952B5"/>
    <w:rsid w:val="002C076D"/>
    <w:rsid w:val="002D141A"/>
    <w:rsid w:val="00300D33"/>
    <w:rsid w:val="00307BEC"/>
    <w:rsid w:val="003469FF"/>
    <w:rsid w:val="00350D78"/>
    <w:rsid w:val="00351FD7"/>
    <w:rsid w:val="00360DC6"/>
    <w:rsid w:val="00360EE1"/>
    <w:rsid w:val="00361115"/>
    <w:rsid w:val="00362E11"/>
    <w:rsid w:val="003705EC"/>
    <w:rsid w:val="003725E7"/>
    <w:rsid w:val="00384E9D"/>
    <w:rsid w:val="00387663"/>
    <w:rsid w:val="00390B4E"/>
    <w:rsid w:val="003914CE"/>
    <w:rsid w:val="00397510"/>
    <w:rsid w:val="003B0023"/>
    <w:rsid w:val="003B07B0"/>
    <w:rsid w:val="003B6D01"/>
    <w:rsid w:val="003B7EAD"/>
    <w:rsid w:val="003D2DF4"/>
    <w:rsid w:val="003F2412"/>
    <w:rsid w:val="003F2F25"/>
    <w:rsid w:val="003F5AEF"/>
    <w:rsid w:val="00410553"/>
    <w:rsid w:val="00413DFF"/>
    <w:rsid w:val="00423ED4"/>
    <w:rsid w:val="00445F2B"/>
    <w:rsid w:val="00447CC5"/>
    <w:rsid w:val="00455223"/>
    <w:rsid w:val="0046308D"/>
    <w:rsid w:val="0047094B"/>
    <w:rsid w:val="004869D2"/>
    <w:rsid w:val="004B1CAF"/>
    <w:rsid w:val="004B1D61"/>
    <w:rsid w:val="004B2990"/>
    <w:rsid w:val="004B7A94"/>
    <w:rsid w:val="004C012D"/>
    <w:rsid w:val="004C0270"/>
    <w:rsid w:val="004C06EE"/>
    <w:rsid w:val="004C0C8D"/>
    <w:rsid w:val="004C114F"/>
    <w:rsid w:val="004C2E80"/>
    <w:rsid w:val="004C2E9D"/>
    <w:rsid w:val="004C562E"/>
    <w:rsid w:val="004E448B"/>
    <w:rsid w:val="004E782F"/>
    <w:rsid w:val="004F5CFB"/>
    <w:rsid w:val="00502EE7"/>
    <w:rsid w:val="0050512A"/>
    <w:rsid w:val="0051069C"/>
    <w:rsid w:val="0051299B"/>
    <w:rsid w:val="00522E61"/>
    <w:rsid w:val="00536D14"/>
    <w:rsid w:val="005405CB"/>
    <w:rsid w:val="00546332"/>
    <w:rsid w:val="00557A42"/>
    <w:rsid w:val="00562C15"/>
    <w:rsid w:val="005840D4"/>
    <w:rsid w:val="0058675D"/>
    <w:rsid w:val="00594107"/>
    <w:rsid w:val="005A0ADE"/>
    <w:rsid w:val="005A55B2"/>
    <w:rsid w:val="005B0506"/>
    <w:rsid w:val="005B7110"/>
    <w:rsid w:val="005C7BEA"/>
    <w:rsid w:val="005D20CB"/>
    <w:rsid w:val="005E6A1A"/>
    <w:rsid w:val="005F3AB3"/>
    <w:rsid w:val="00605860"/>
    <w:rsid w:val="00632D1B"/>
    <w:rsid w:val="00635C19"/>
    <w:rsid w:val="00635EA5"/>
    <w:rsid w:val="006464E4"/>
    <w:rsid w:val="0064723F"/>
    <w:rsid w:val="0064798C"/>
    <w:rsid w:val="006612A4"/>
    <w:rsid w:val="00662A5C"/>
    <w:rsid w:val="00663D99"/>
    <w:rsid w:val="00664806"/>
    <w:rsid w:val="006648E5"/>
    <w:rsid w:val="00690BA6"/>
    <w:rsid w:val="006929A7"/>
    <w:rsid w:val="00693D9C"/>
    <w:rsid w:val="006A3FB1"/>
    <w:rsid w:val="006A75C7"/>
    <w:rsid w:val="006D0729"/>
    <w:rsid w:val="006E5FF2"/>
    <w:rsid w:val="006E74C7"/>
    <w:rsid w:val="006F2100"/>
    <w:rsid w:val="006F6649"/>
    <w:rsid w:val="007040AA"/>
    <w:rsid w:val="00721CB0"/>
    <w:rsid w:val="00724C95"/>
    <w:rsid w:val="007342E6"/>
    <w:rsid w:val="0074485B"/>
    <w:rsid w:val="00752716"/>
    <w:rsid w:val="00753676"/>
    <w:rsid w:val="00756FBF"/>
    <w:rsid w:val="00761E87"/>
    <w:rsid w:val="00770849"/>
    <w:rsid w:val="007746C8"/>
    <w:rsid w:val="00786628"/>
    <w:rsid w:val="007A0DA7"/>
    <w:rsid w:val="007A1586"/>
    <w:rsid w:val="007A656F"/>
    <w:rsid w:val="007B3A52"/>
    <w:rsid w:val="007D6A07"/>
    <w:rsid w:val="007F7896"/>
    <w:rsid w:val="0080550F"/>
    <w:rsid w:val="008059C7"/>
    <w:rsid w:val="00810E31"/>
    <w:rsid w:val="00814F5D"/>
    <w:rsid w:val="008154CB"/>
    <w:rsid w:val="008165ED"/>
    <w:rsid w:val="00830CD8"/>
    <w:rsid w:val="008513B7"/>
    <w:rsid w:val="00852928"/>
    <w:rsid w:val="00862924"/>
    <w:rsid w:val="00883452"/>
    <w:rsid w:val="008A3FC1"/>
    <w:rsid w:val="008A59D4"/>
    <w:rsid w:val="008B5F72"/>
    <w:rsid w:val="008D4D7E"/>
    <w:rsid w:val="008E28C0"/>
    <w:rsid w:val="008E3119"/>
    <w:rsid w:val="009009D7"/>
    <w:rsid w:val="00913A2E"/>
    <w:rsid w:val="00914D16"/>
    <w:rsid w:val="009150AE"/>
    <w:rsid w:val="009264D8"/>
    <w:rsid w:val="00947D7B"/>
    <w:rsid w:val="00966B21"/>
    <w:rsid w:val="009734AC"/>
    <w:rsid w:val="00993734"/>
    <w:rsid w:val="00993A58"/>
    <w:rsid w:val="009A14F9"/>
    <w:rsid w:val="009A28FC"/>
    <w:rsid w:val="009B275A"/>
    <w:rsid w:val="009C7FBE"/>
    <w:rsid w:val="009D033E"/>
    <w:rsid w:val="009D131B"/>
    <w:rsid w:val="009D4EED"/>
    <w:rsid w:val="009D7873"/>
    <w:rsid w:val="009E383F"/>
    <w:rsid w:val="009F08EF"/>
    <w:rsid w:val="009F1172"/>
    <w:rsid w:val="009F2097"/>
    <w:rsid w:val="009F414A"/>
    <w:rsid w:val="009F7FBE"/>
    <w:rsid w:val="00A02DD3"/>
    <w:rsid w:val="00A1418B"/>
    <w:rsid w:val="00A17BF5"/>
    <w:rsid w:val="00A20654"/>
    <w:rsid w:val="00A2158B"/>
    <w:rsid w:val="00A22A34"/>
    <w:rsid w:val="00A27B13"/>
    <w:rsid w:val="00A47740"/>
    <w:rsid w:val="00A5008E"/>
    <w:rsid w:val="00A560D9"/>
    <w:rsid w:val="00A711DC"/>
    <w:rsid w:val="00A72661"/>
    <w:rsid w:val="00A77A2D"/>
    <w:rsid w:val="00A84616"/>
    <w:rsid w:val="00A85811"/>
    <w:rsid w:val="00A87C86"/>
    <w:rsid w:val="00A9095A"/>
    <w:rsid w:val="00A91DF3"/>
    <w:rsid w:val="00A927B9"/>
    <w:rsid w:val="00AA1932"/>
    <w:rsid w:val="00AA72F7"/>
    <w:rsid w:val="00AC3457"/>
    <w:rsid w:val="00AC6C60"/>
    <w:rsid w:val="00AF3C8A"/>
    <w:rsid w:val="00AF42F3"/>
    <w:rsid w:val="00B04892"/>
    <w:rsid w:val="00B06EF2"/>
    <w:rsid w:val="00B10F27"/>
    <w:rsid w:val="00B13C4B"/>
    <w:rsid w:val="00B23E8B"/>
    <w:rsid w:val="00B26A15"/>
    <w:rsid w:val="00B3715F"/>
    <w:rsid w:val="00B41696"/>
    <w:rsid w:val="00B5082B"/>
    <w:rsid w:val="00B51D28"/>
    <w:rsid w:val="00B73D91"/>
    <w:rsid w:val="00B9048A"/>
    <w:rsid w:val="00B904CD"/>
    <w:rsid w:val="00B92712"/>
    <w:rsid w:val="00B95222"/>
    <w:rsid w:val="00BA535B"/>
    <w:rsid w:val="00BA6849"/>
    <w:rsid w:val="00BB04DB"/>
    <w:rsid w:val="00BB3EC9"/>
    <w:rsid w:val="00BB7A5C"/>
    <w:rsid w:val="00BC0141"/>
    <w:rsid w:val="00BD056A"/>
    <w:rsid w:val="00BD1711"/>
    <w:rsid w:val="00BD25C2"/>
    <w:rsid w:val="00BD296D"/>
    <w:rsid w:val="00BD3807"/>
    <w:rsid w:val="00BD5C8F"/>
    <w:rsid w:val="00BF13B3"/>
    <w:rsid w:val="00BF7021"/>
    <w:rsid w:val="00C141AE"/>
    <w:rsid w:val="00C15324"/>
    <w:rsid w:val="00C17395"/>
    <w:rsid w:val="00C20EA1"/>
    <w:rsid w:val="00C25BA1"/>
    <w:rsid w:val="00C263B7"/>
    <w:rsid w:val="00C32955"/>
    <w:rsid w:val="00C4469F"/>
    <w:rsid w:val="00C50744"/>
    <w:rsid w:val="00C52893"/>
    <w:rsid w:val="00C644F6"/>
    <w:rsid w:val="00C66AC7"/>
    <w:rsid w:val="00C842DA"/>
    <w:rsid w:val="00CA0DDE"/>
    <w:rsid w:val="00CB2B78"/>
    <w:rsid w:val="00CB60D8"/>
    <w:rsid w:val="00CC16F1"/>
    <w:rsid w:val="00CC3D73"/>
    <w:rsid w:val="00CD15B0"/>
    <w:rsid w:val="00CD2E91"/>
    <w:rsid w:val="00CD6914"/>
    <w:rsid w:val="00CE546C"/>
    <w:rsid w:val="00D04386"/>
    <w:rsid w:val="00D12841"/>
    <w:rsid w:val="00D145E2"/>
    <w:rsid w:val="00D17C5D"/>
    <w:rsid w:val="00D24895"/>
    <w:rsid w:val="00D27978"/>
    <w:rsid w:val="00D37B8C"/>
    <w:rsid w:val="00D56012"/>
    <w:rsid w:val="00D70DE9"/>
    <w:rsid w:val="00D73120"/>
    <w:rsid w:val="00D862D5"/>
    <w:rsid w:val="00DA03EF"/>
    <w:rsid w:val="00DA2C01"/>
    <w:rsid w:val="00DA4443"/>
    <w:rsid w:val="00DB4E80"/>
    <w:rsid w:val="00DB4EDC"/>
    <w:rsid w:val="00DB61AB"/>
    <w:rsid w:val="00DB7996"/>
    <w:rsid w:val="00DB7CE8"/>
    <w:rsid w:val="00DD052E"/>
    <w:rsid w:val="00DD64E4"/>
    <w:rsid w:val="00DE5995"/>
    <w:rsid w:val="00DF16A0"/>
    <w:rsid w:val="00DF4014"/>
    <w:rsid w:val="00DF5BCD"/>
    <w:rsid w:val="00DF5D1E"/>
    <w:rsid w:val="00DF6618"/>
    <w:rsid w:val="00E03F2F"/>
    <w:rsid w:val="00E11A82"/>
    <w:rsid w:val="00E1567C"/>
    <w:rsid w:val="00E208C5"/>
    <w:rsid w:val="00E2586E"/>
    <w:rsid w:val="00E352E2"/>
    <w:rsid w:val="00E427BD"/>
    <w:rsid w:val="00E46421"/>
    <w:rsid w:val="00E46FB9"/>
    <w:rsid w:val="00E536E6"/>
    <w:rsid w:val="00E5458D"/>
    <w:rsid w:val="00E63287"/>
    <w:rsid w:val="00E64C5E"/>
    <w:rsid w:val="00E71384"/>
    <w:rsid w:val="00E72957"/>
    <w:rsid w:val="00E7399C"/>
    <w:rsid w:val="00E7523F"/>
    <w:rsid w:val="00E778A8"/>
    <w:rsid w:val="00E933EB"/>
    <w:rsid w:val="00E9583E"/>
    <w:rsid w:val="00E96D79"/>
    <w:rsid w:val="00EB09B6"/>
    <w:rsid w:val="00EB4080"/>
    <w:rsid w:val="00EB7469"/>
    <w:rsid w:val="00EF3A9D"/>
    <w:rsid w:val="00F2306C"/>
    <w:rsid w:val="00F25B0A"/>
    <w:rsid w:val="00F27294"/>
    <w:rsid w:val="00F34831"/>
    <w:rsid w:val="00F418BF"/>
    <w:rsid w:val="00F440C5"/>
    <w:rsid w:val="00F52977"/>
    <w:rsid w:val="00F570C8"/>
    <w:rsid w:val="00F62F6F"/>
    <w:rsid w:val="00F77649"/>
    <w:rsid w:val="00F84C29"/>
    <w:rsid w:val="00F9532F"/>
    <w:rsid w:val="00FA1DA5"/>
    <w:rsid w:val="00FA42C0"/>
    <w:rsid w:val="00FC074C"/>
    <w:rsid w:val="00FC7C1B"/>
    <w:rsid w:val="00FD2477"/>
    <w:rsid w:val="00FE3E77"/>
    <w:rsid w:val="00FE445E"/>
    <w:rsid w:val="00FF1073"/>
    <w:rsid w:val="00FF48B5"/>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3" w:qFormat="1"/>
    <w:lsdException w:name="List Bullet" w:uiPriority="5" w:qFormat="1"/>
    <w:lsdException w:name="List Number" w:uiPriority="4" w:qFormat="1"/>
    <w:lsdException w:name="List Bullet 2" w:uiPriority="5" w:qFormat="1"/>
    <w:lsdException w:name="List Bullet 3" w:uiPriority="5" w:qFormat="1"/>
    <w:lsdException w:name="List Bullet 4" w:uiPriority="5" w:qFormat="1"/>
    <w:lsdException w:name="List Number 2" w:uiPriority="4" w:qFormat="1"/>
    <w:lsdException w:name="List Number 3" w:uiPriority="4" w:qFormat="1"/>
    <w:lsdException w:name="List Number 4" w:uiPriority="4" w:qFormat="1"/>
    <w:lsdException w:name="Body Text" w:qFormat="1"/>
    <w:lsdException w:name="Block Text" w:uiPriority="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F77649"/>
    <w:pPr>
      <w:widowControl w:val="0"/>
      <w:spacing w:line="240" w:lineRule="exact"/>
    </w:pPr>
    <w:rPr>
      <w:sz w:val="24"/>
      <w:szCs w:val="24"/>
    </w:rPr>
  </w:style>
  <w:style w:type="paragraph" w:styleId="Heading1">
    <w:name w:val="heading 1"/>
    <w:basedOn w:val="Normal"/>
    <w:next w:val="BodyText"/>
    <w:rsid w:val="00522E61"/>
    <w:pPr>
      <w:numPr>
        <w:numId w:val="1"/>
      </w:numPr>
      <w:spacing w:after="240"/>
      <w:outlineLvl w:val="0"/>
    </w:pPr>
    <w:rPr>
      <w:rFonts w:ascii="Times New Roman Bold" w:hAnsi="Times New Roman Bold"/>
      <w:b/>
      <w:bCs/>
      <w:kern w:val="32"/>
    </w:rPr>
  </w:style>
  <w:style w:type="paragraph" w:styleId="Heading2">
    <w:name w:val="heading 2"/>
    <w:basedOn w:val="Normal"/>
    <w:next w:val="BodyText"/>
    <w:rsid w:val="00522E61"/>
    <w:pPr>
      <w:numPr>
        <w:ilvl w:val="1"/>
        <w:numId w:val="1"/>
      </w:numPr>
      <w:spacing w:after="240"/>
      <w:jc w:val="both"/>
      <w:outlineLvl w:val="1"/>
    </w:pPr>
    <w:rPr>
      <w:rFonts w:ascii="Times New Roman Bold" w:hAnsi="Times New Roman Bold"/>
      <w:b/>
      <w:bCs/>
      <w:iCs/>
    </w:rPr>
  </w:style>
  <w:style w:type="paragraph" w:styleId="Heading3">
    <w:name w:val="heading 3"/>
    <w:basedOn w:val="Normal"/>
    <w:next w:val="BodyText"/>
    <w:rsid w:val="00522E61"/>
    <w:pPr>
      <w:numPr>
        <w:ilvl w:val="2"/>
        <w:numId w:val="1"/>
      </w:numPr>
      <w:spacing w:after="240"/>
      <w:jc w:val="both"/>
      <w:outlineLvl w:val="2"/>
    </w:pPr>
    <w:rPr>
      <w:rFonts w:ascii="Times New Roman Bold" w:hAnsi="Times New Roman Bold"/>
      <w:b/>
      <w:bCs/>
    </w:rPr>
  </w:style>
  <w:style w:type="paragraph" w:styleId="Heading4">
    <w:name w:val="heading 4"/>
    <w:basedOn w:val="Normal"/>
    <w:next w:val="BodyText"/>
    <w:rsid w:val="00522E61"/>
    <w:pPr>
      <w:numPr>
        <w:ilvl w:val="3"/>
        <w:numId w:val="1"/>
      </w:numPr>
      <w:spacing w:after="240"/>
      <w:jc w:val="both"/>
      <w:outlineLvl w:val="3"/>
    </w:pPr>
    <w:rPr>
      <w:rFonts w:ascii="Times New Roman Bold" w:hAnsi="Times New Roman Bold"/>
      <w:b/>
      <w:bCs/>
    </w:rPr>
  </w:style>
  <w:style w:type="paragraph" w:styleId="Heading5">
    <w:name w:val="heading 5"/>
    <w:basedOn w:val="Heading4"/>
    <w:next w:val="BodyText"/>
    <w:rsid w:val="00522E61"/>
    <w:pPr>
      <w:numPr>
        <w:ilvl w:val="4"/>
      </w:numPr>
      <w:outlineLvl w:val="4"/>
    </w:pPr>
  </w:style>
  <w:style w:type="paragraph" w:styleId="Heading6">
    <w:name w:val="heading 6"/>
    <w:basedOn w:val="Heading5"/>
    <w:next w:val="BodyText"/>
    <w:rsid w:val="00522E61"/>
    <w:pPr>
      <w:numPr>
        <w:ilvl w:val="5"/>
      </w:numPr>
      <w:outlineLvl w:val="5"/>
    </w:pPr>
  </w:style>
  <w:style w:type="paragraph" w:styleId="Heading7">
    <w:name w:val="heading 7"/>
    <w:basedOn w:val="Heading6"/>
    <w:next w:val="BodyText"/>
    <w:rsid w:val="00522E61"/>
    <w:pPr>
      <w:numPr>
        <w:ilvl w:val="6"/>
      </w:numPr>
      <w:outlineLvl w:val="6"/>
    </w:pPr>
  </w:style>
  <w:style w:type="paragraph" w:styleId="Heading8">
    <w:name w:val="heading 8"/>
    <w:basedOn w:val="Heading7"/>
    <w:next w:val="BodyText"/>
    <w:rsid w:val="00522E61"/>
    <w:pPr>
      <w:numPr>
        <w:ilvl w:val="7"/>
      </w:numPr>
      <w:outlineLvl w:val="7"/>
    </w:pPr>
  </w:style>
  <w:style w:type="paragraph" w:styleId="Heading9">
    <w:name w:val="heading 9"/>
    <w:basedOn w:val="Heading8"/>
    <w:next w:val="BodyText"/>
    <w:rsid w:val="00522E6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2E61"/>
    <w:pPr>
      <w:tabs>
        <w:tab w:val="center" w:pos="4320"/>
        <w:tab w:val="right" w:pos="8640"/>
      </w:tabs>
    </w:pPr>
  </w:style>
  <w:style w:type="paragraph" w:styleId="Footer">
    <w:name w:val="footer"/>
    <w:basedOn w:val="Normal"/>
    <w:link w:val="FooterChar"/>
    <w:rsid w:val="00522E61"/>
    <w:pPr>
      <w:tabs>
        <w:tab w:val="center" w:pos="4320"/>
        <w:tab w:val="right" w:pos="8640"/>
      </w:tabs>
    </w:pPr>
  </w:style>
  <w:style w:type="paragraph" w:customStyle="1" w:styleId="PldNums">
    <w:name w:val="PldNums"/>
    <w:basedOn w:val="Header"/>
    <w:rsid w:val="00CD15B0"/>
    <w:pPr>
      <w:framePr w:w="360" w:hSpace="187" w:vSpace="187" w:wrap="around" w:hAnchor="page" w:x="1337" w:yAlign="top"/>
      <w:widowControl/>
      <w:tabs>
        <w:tab w:val="clear" w:pos="4320"/>
        <w:tab w:val="clear" w:pos="8640"/>
        <w:tab w:val="center" w:pos="4248"/>
        <w:tab w:val="right" w:pos="8478"/>
      </w:tabs>
      <w:spacing w:line="480" w:lineRule="exact"/>
      <w:ind w:right="72"/>
      <w:jc w:val="right"/>
    </w:pPr>
    <w:rPr>
      <w:szCs w:val="20"/>
      <w:lang w:bidi="he-IL"/>
    </w:rPr>
  </w:style>
  <w:style w:type="paragraph" w:customStyle="1" w:styleId="zSDLogo">
    <w:name w:val="zSDLogo"/>
    <w:rsid w:val="00522E61"/>
    <w:pPr>
      <w:spacing w:line="190" w:lineRule="exact"/>
      <w:jc w:val="center"/>
    </w:pPr>
    <w:rPr>
      <w:rFonts w:ascii="Verdana" w:hAnsi="Verdana"/>
      <w:iCs/>
      <w:smallCaps/>
      <w:noProof/>
      <w:sz w:val="18"/>
      <w:szCs w:val="18"/>
    </w:rPr>
  </w:style>
  <w:style w:type="paragraph" w:styleId="BodyText">
    <w:name w:val="Body Text"/>
    <w:basedOn w:val="Normal"/>
    <w:link w:val="BodyTextChar"/>
    <w:qFormat/>
    <w:rsid w:val="008A59D4"/>
    <w:pPr>
      <w:spacing w:line="480" w:lineRule="exact"/>
      <w:ind w:firstLine="720"/>
    </w:pPr>
    <w:rPr>
      <w:szCs w:val="20"/>
    </w:rPr>
  </w:style>
  <w:style w:type="paragraph" w:customStyle="1" w:styleId="BodyTextContinued">
    <w:name w:val="Body Text Continued"/>
    <w:basedOn w:val="BodyText"/>
    <w:qFormat/>
    <w:rsid w:val="008A59D4"/>
    <w:pPr>
      <w:ind w:firstLine="0"/>
    </w:pPr>
  </w:style>
  <w:style w:type="paragraph" w:customStyle="1" w:styleId="CapRight">
    <w:name w:val="CapRight"/>
    <w:basedOn w:val="Normal"/>
    <w:uiPriority w:val="6"/>
    <w:qFormat/>
    <w:rsid w:val="008A59D4"/>
    <w:pPr>
      <w:pBdr>
        <w:bottom w:val="single" w:sz="4" w:space="0" w:color="auto"/>
        <w:right w:val="single" w:sz="4" w:space="4" w:color="auto"/>
      </w:pBdr>
      <w:ind w:right="79"/>
    </w:pPr>
    <w:rPr>
      <w:szCs w:val="20"/>
      <w:lang w:bidi="he-IL"/>
    </w:rPr>
  </w:style>
  <w:style w:type="paragraph" w:customStyle="1" w:styleId="CapNew">
    <w:name w:val="CapNew"/>
    <w:basedOn w:val="CapRight"/>
    <w:next w:val="CapRight"/>
    <w:rsid w:val="00DA03EF"/>
    <w:pPr>
      <w:pBdr>
        <w:bottom w:val="none" w:sz="0" w:space="0" w:color="auto"/>
      </w:pBdr>
    </w:pPr>
  </w:style>
  <w:style w:type="paragraph" w:styleId="Caption">
    <w:name w:val="caption"/>
    <w:basedOn w:val="Normal"/>
    <w:next w:val="Normal"/>
    <w:rsid w:val="00522E61"/>
    <w:rPr>
      <w:b/>
      <w:bCs/>
      <w:sz w:val="20"/>
      <w:szCs w:val="20"/>
      <w:lang w:bidi="he-IL"/>
    </w:rPr>
  </w:style>
  <w:style w:type="character" w:customStyle="1" w:styleId="DocIDFont">
    <w:name w:val="Doc ID Font"/>
    <w:rsid w:val="00522E61"/>
    <w:rPr>
      <w:rFonts w:ascii="Verdana" w:hAnsi="Verdana" w:cs="Times New Roman"/>
      <w:sz w:val="16"/>
    </w:rPr>
  </w:style>
  <w:style w:type="paragraph" w:customStyle="1" w:styleId="DocTitleInCaption">
    <w:name w:val="DocTitleInCaption"/>
    <w:basedOn w:val="Normal"/>
    <w:rsid w:val="00522E61"/>
    <w:pPr>
      <w:tabs>
        <w:tab w:val="left" w:pos="1325"/>
      </w:tabs>
      <w:ind w:left="65"/>
    </w:pPr>
    <w:rPr>
      <w:b/>
      <w:bCs/>
    </w:rPr>
  </w:style>
  <w:style w:type="character" w:customStyle="1" w:styleId="FirmName">
    <w:name w:val="FirmName"/>
    <w:rsid w:val="00150C5B"/>
    <w:rPr>
      <w:rFonts w:ascii="Times New Roman" w:hAnsi="Times New Roman" w:cs="Times New Roman"/>
      <w:caps w:val="0"/>
      <w:noProof/>
      <w:lang w:val="en-US"/>
    </w:rPr>
  </w:style>
  <w:style w:type="paragraph" w:customStyle="1" w:styleId="FooterDocTitle">
    <w:name w:val="FooterDocTitle"/>
    <w:basedOn w:val="Footer"/>
    <w:rsid w:val="00522E61"/>
    <w:pPr>
      <w:pBdr>
        <w:top w:val="single" w:sz="4" w:space="1" w:color="auto"/>
      </w:pBdr>
      <w:tabs>
        <w:tab w:val="clear" w:pos="4320"/>
        <w:tab w:val="clear" w:pos="8640"/>
        <w:tab w:val="center" w:pos="4680"/>
        <w:tab w:val="center" w:pos="4716"/>
        <w:tab w:val="right" w:pos="9360"/>
      </w:tabs>
      <w:spacing w:line="240" w:lineRule="auto"/>
      <w:jc w:val="center"/>
    </w:pPr>
    <w:rPr>
      <w:bCs/>
      <w:sz w:val="20"/>
      <w:szCs w:val="20"/>
      <w:lang w:bidi="he-IL"/>
    </w:rPr>
  </w:style>
  <w:style w:type="paragraph" w:customStyle="1" w:styleId="SepStmtTitle">
    <w:name w:val="Sep Stmt Title"/>
    <w:basedOn w:val="BodyTextContinued"/>
    <w:link w:val="SepStmtTitleChar"/>
    <w:rsid w:val="0051069C"/>
    <w:pPr>
      <w:keepNext/>
      <w:spacing w:after="240" w:line="240" w:lineRule="exact"/>
    </w:pPr>
    <w:rPr>
      <w:rFonts w:ascii="Times New Roman Bold" w:hAnsi="Times New Roman Bold"/>
      <w:b/>
      <w:caps/>
      <w:szCs w:val="24"/>
    </w:rPr>
  </w:style>
  <w:style w:type="paragraph" w:styleId="Quote">
    <w:name w:val="Quote"/>
    <w:basedOn w:val="Normal"/>
    <w:rsid w:val="00522E61"/>
    <w:pPr>
      <w:spacing w:after="240"/>
      <w:ind w:left="1440" w:right="1440"/>
    </w:pPr>
    <w:rPr>
      <w:szCs w:val="22"/>
    </w:rPr>
  </w:style>
  <w:style w:type="paragraph" w:styleId="ListNumber">
    <w:name w:val="List Number"/>
    <w:basedOn w:val="BodyText"/>
    <w:uiPriority w:val="4"/>
    <w:qFormat/>
    <w:rsid w:val="008A59D4"/>
    <w:pPr>
      <w:numPr>
        <w:numId w:val="17"/>
      </w:numPr>
      <w:spacing w:after="240" w:line="240" w:lineRule="exact"/>
    </w:pPr>
  </w:style>
  <w:style w:type="paragraph" w:styleId="ListNumber2">
    <w:name w:val="List Number 2"/>
    <w:basedOn w:val="BodyText"/>
    <w:uiPriority w:val="4"/>
    <w:qFormat/>
    <w:rsid w:val="008A59D4"/>
    <w:pPr>
      <w:numPr>
        <w:numId w:val="18"/>
      </w:numPr>
      <w:spacing w:after="240" w:line="240" w:lineRule="exact"/>
    </w:pPr>
  </w:style>
  <w:style w:type="paragraph" w:styleId="ListBullet">
    <w:name w:val="List Bullet"/>
    <w:basedOn w:val="BodyText"/>
    <w:uiPriority w:val="5"/>
    <w:qFormat/>
    <w:rsid w:val="008A59D4"/>
    <w:pPr>
      <w:numPr>
        <w:numId w:val="3"/>
      </w:numPr>
      <w:tabs>
        <w:tab w:val="left" w:pos="1440"/>
      </w:tabs>
      <w:spacing w:after="240" w:line="240" w:lineRule="exact"/>
    </w:pPr>
  </w:style>
  <w:style w:type="paragraph" w:styleId="ListBullet2">
    <w:name w:val="List Bullet 2"/>
    <w:basedOn w:val="BodyText"/>
    <w:uiPriority w:val="5"/>
    <w:qFormat/>
    <w:rsid w:val="008A59D4"/>
    <w:pPr>
      <w:numPr>
        <w:numId w:val="4"/>
      </w:numPr>
      <w:tabs>
        <w:tab w:val="left" w:pos="1440"/>
      </w:tabs>
      <w:spacing w:after="240" w:line="240" w:lineRule="exact"/>
    </w:pPr>
  </w:style>
  <w:style w:type="paragraph" w:styleId="ListBullet3">
    <w:name w:val="List Bullet 3"/>
    <w:basedOn w:val="BodyText"/>
    <w:uiPriority w:val="5"/>
    <w:qFormat/>
    <w:rsid w:val="008A59D4"/>
    <w:pPr>
      <w:numPr>
        <w:numId w:val="5"/>
      </w:numPr>
      <w:tabs>
        <w:tab w:val="left" w:pos="1440"/>
      </w:tabs>
    </w:pPr>
  </w:style>
  <w:style w:type="paragraph" w:customStyle="1" w:styleId="PldCaption">
    <w:name w:val="PldCaption"/>
    <w:basedOn w:val="Normal"/>
    <w:rsid w:val="00522E61"/>
    <w:pPr>
      <w:tabs>
        <w:tab w:val="left" w:pos="1325"/>
      </w:tabs>
      <w:ind w:left="65"/>
    </w:pPr>
    <w:rPr>
      <w:szCs w:val="20"/>
    </w:rPr>
  </w:style>
  <w:style w:type="paragraph" w:customStyle="1" w:styleId="CourtInfo">
    <w:name w:val="CourtInfo"/>
    <w:basedOn w:val="Normal"/>
    <w:rsid w:val="009D033E"/>
    <w:pPr>
      <w:spacing w:line="480" w:lineRule="exact"/>
      <w:jc w:val="center"/>
    </w:pPr>
    <w:rPr>
      <w:b/>
      <w:caps/>
      <w:lang w:bidi="he-IL"/>
    </w:rPr>
  </w:style>
  <w:style w:type="character" w:customStyle="1" w:styleId="zSDPlainTextNoSpellCk">
    <w:name w:val="zSDPlainTextNoSpellCk"/>
    <w:rsid w:val="00522E61"/>
    <w:rPr>
      <w:rFonts w:ascii="Times New Roman" w:hAnsi="Times New Roman" w:cs="Times New Roman"/>
      <w:noProof/>
      <w:lang w:val="en-US"/>
    </w:rPr>
  </w:style>
  <w:style w:type="paragraph" w:customStyle="1" w:styleId="CapEnd">
    <w:name w:val="CapEnd"/>
    <w:basedOn w:val="CapRight"/>
    <w:uiPriority w:val="6"/>
    <w:qFormat/>
    <w:rsid w:val="008A59D4"/>
    <w:pPr>
      <w:pBdr>
        <w:bottom w:val="none" w:sz="0" w:space="0" w:color="auto"/>
        <w:right w:val="none" w:sz="0" w:space="0" w:color="auto"/>
      </w:pBdr>
      <w:ind w:right="0"/>
      <w:jc w:val="both"/>
    </w:pPr>
  </w:style>
  <w:style w:type="paragraph" w:customStyle="1" w:styleId="BodyTextSingle">
    <w:name w:val="Body Text Single"/>
    <w:basedOn w:val="BodyText"/>
    <w:qFormat/>
    <w:rsid w:val="008A59D4"/>
    <w:pPr>
      <w:spacing w:after="240" w:line="240" w:lineRule="exact"/>
    </w:pPr>
    <w:rPr>
      <w:szCs w:val="22"/>
    </w:rPr>
  </w:style>
  <w:style w:type="paragraph" w:customStyle="1" w:styleId="BodyTextSingleContinued">
    <w:name w:val="Body Text Single Continued"/>
    <w:basedOn w:val="Normal"/>
    <w:qFormat/>
    <w:rsid w:val="008A59D4"/>
    <w:pPr>
      <w:spacing w:after="240"/>
    </w:pPr>
    <w:rPr>
      <w:szCs w:val="22"/>
    </w:rPr>
  </w:style>
  <w:style w:type="paragraph" w:customStyle="1" w:styleId="NormalLeft">
    <w:name w:val="NormalLeft"/>
    <w:basedOn w:val="Normal"/>
    <w:rsid w:val="001A1E6B"/>
    <w:rPr>
      <w:b/>
      <w:szCs w:val="20"/>
      <w:lang w:bidi="he-IL"/>
    </w:rPr>
  </w:style>
  <w:style w:type="paragraph" w:customStyle="1" w:styleId="PldCaptionSmall">
    <w:name w:val="PldCaptionSmall"/>
    <w:basedOn w:val="PldCaption"/>
    <w:rsid w:val="00522E61"/>
    <w:pPr>
      <w:tabs>
        <w:tab w:val="clear" w:pos="1325"/>
        <w:tab w:val="left" w:pos="1595"/>
      </w:tabs>
    </w:pPr>
    <w:rPr>
      <w:sz w:val="20"/>
    </w:rPr>
  </w:style>
  <w:style w:type="character" w:styleId="PageNumber">
    <w:name w:val="page number"/>
    <w:rsid w:val="00522E61"/>
    <w:rPr>
      <w:rFonts w:ascii="Times New Roman" w:hAnsi="Times New Roman" w:cs="Times New Roman"/>
      <w:sz w:val="24"/>
    </w:rPr>
  </w:style>
  <w:style w:type="paragraph" w:styleId="TOC1">
    <w:name w:val="toc 1"/>
    <w:basedOn w:val="Normal"/>
    <w:next w:val="Normal"/>
    <w:autoRedefine/>
    <w:rsid w:val="00522E61"/>
    <w:pPr>
      <w:widowControl/>
      <w:tabs>
        <w:tab w:val="left" w:pos="720"/>
        <w:tab w:val="right" w:leader="dot" w:pos="9346"/>
      </w:tabs>
      <w:spacing w:after="240"/>
      <w:ind w:left="720" w:right="720" w:hanging="720"/>
    </w:pPr>
    <w:rPr>
      <w:caps/>
    </w:rPr>
  </w:style>
  <w:style w:type="paragraph" w:styleId="TOC2">
    <w:name w:val="toc 2"/>
    <w:basedOn w:val="TOC1"/>
    <w:next w:val="Normal"/>
    <w:autoRedefine/>
    <w:rsid w:val="00522E61"/>
    <w:pPr>
      <w:tabs>
        <w:tab w:val="clear" w:pos="720"/>
        <w:tab w:val="left" w:pos="1440"/>
      </w:tabs>
      <w:ind w:left="1440"/>
    </w:pPr>
    <w:rPr>
      <w:caps w:val="0"/>
    </w:rPr>
  </w:style>
  <w:style w:type="paragraph" w:styleId="TOC3">
    <w:name w:val="toc 3"/>
    <w:basedOn w:val="TOC2"/>
    <w:next w:val="Normal"/>
    <w:autoRedefine/>
    <w:rsid w:val="00522E61"/>
    <w:pPr>
      <w:tabs>
        <w:tab w:val="clear" w:pos="1440"/>
        <w:tab w:val="left" w:pos="2160"/>
      </w:tabs>
      <w:ind w:left="2160"/>
    </w:pPr>
  </w:style>
  <w:style w:type="paragraph" w:styleId="TOC4">
    <w:name w:val="toc 4"/>
    <w:basedOn w:val="TOC3"/>
    <w:next w:val="Normal"/>
    <w:autoRedefine/>
    <w:rsid w:val="00522E61"/>
    <w:pPr>
      <w:tabs>
        <w:tab w:val="clear" w:pos="2160"/>
        <w:tab w:val="left" w:pos="2880"/>
      </w:tabs>
      <w:ind w:left="2880"/>
    </w:pPr>
  </w:style>
  <w:style w:type="paragraph" w:styleId="TOC5">
    <w:name w:val="toc 5"/>
    <w:basedOn w:val="TOC4"/>
    <w:next w:val="Normal"/>
    <w:autoRedefine/>
    <w:rsid w:val="00522E61"/>
    <w:pPr>
      <w:tabs>
        <w:tab w:val="clear" w:pos="2880"/>
        <w:tab w:val="left" w:pos="3600"/>
      </w:tabs>
      <w:ind w:left="3600"/>
    </w:pPr>
  </w:style>
  <w:style w:type="paragraph" w:styleId="TOC6">
    <w:name w:val="toc 6"/>
    <w:basedOn w:val="TOC5"/>
    <w:next w:val="Normal"/>
    <w:autoRedefine/>
    <w:rsid w:val="00522E61"/>
    <w:pPr>
      <w:tabs>
        <w:tab w:val="clear" w:pos="3600"/>
        <w:tab w:val="left" w:pos="4320"/>
      </w:tabs>
      <w:ind w:left="4320"/>
    </w:pPr>
    <w:rPr>
      <w:noProof/>
    </w:rPr>
  </w:style>
  <w:style w:type="paragraph" w:styleId="TOC7">
    <w:name w:val="toc 7"/>
    <w:basedOn w:val="TOC6"/>
    <w:next w:val="Normal"/>
    <w:autoRedefine/>
    <w:rsid w:val="00522E61"/>
    <w:pPr>
      <w:tabs>
        <w:tab w:val="clear" w:pos="4320"/>
        <w:tab w:val="left" w:pos="5040"/>
      </w:tabs>
      <w:ind w:left="5040"/>
    </w:pPr>
  </w:style>
  <w:style w:type="paragraph" w:styleId="TOC8">
    <w:name w:val="toc 8"/>
    <w:basedOn w:val="TOC7"/>
    <w:next w:val="Normal"/>
    <w:autoRedefine/>
    <w:rsid w:val="00522E61"/>
    <w:pPr>
      <w:ind w:left="5760"/>
    </w:pPr>
  </w:style>
  <w:style w:type="paragraph" w:styleId="TOC9">
    <w:name w:val="toc 9"/>
    <w:basedOn w:val="TOC8"/>
    <w:next w:val="Normal"/>
    <w:autoRedefine/>
    <w:rsid w:val="00522E61"/>
    <w:pPr>
      <w:ind w:left="6480"/>
    </w:pPr>
  </w:style>
  <w:style w:type="paragraph" w:styleId="TOAHeading">
    <w:name w:val="toa heading"/>
    <w:basedOn w:val="Normal"/>
    <w:next w:val="Normal"/>
    <w:rsid w:val="00A27B13"/>
    <w:pPr>
      <w:keepNext/>
      <w:spacing w:after="240"/>
    </w:pPr>
    <w:rPr>
      <w:b/>
      <w:bCs/>
    </w:rPr>
  </w:style>
  <w:style w:type="paragraph" w:styleId="TableofAuthorities">
    <w:name w:val="table of authorities"/>
    <w:basedOn w:val="Normal"/>
    <w:next w:val="Normal"/>
    <w:rsid w:val="00A27B13"/>
    <w:pPr>
      <w:keepLines/>
      <w:spacing w:after="240"/>
      <w:ind w:left="245" w:hanging="245"/>
    </w:pPr>
  </w:style>
  <w:style w:type="character" w:customStyle="1" w:styleId="SepStmtTitleChar">
    <w:name w:val="Sep Stmt Title Char"/>
    <w:link w:val="SepStmtTitle"/>
    <w:rsid w:val="0051069C"/>
    <w:rPr>
      <w:rFonts w:ascii="Times New Roman Bold" w:hAnsi="Times New Roman Bold"/>
      <w:b/>
      <w:caps/>
      <w:sz w:val="24"/>
      <w:szCs w:val="24"/>
      <w:lang w:val="en-US" w:eastAsia="en-US" w:bidi="ar-SA"/>
    </w:rPr>
  </w:style>
  <w:style w:type="paragraph" w:customStyle="1" w:styleId="SepStmtC1">
    <w:name w:val="Sep Stmt C1"/>
    <w:basedOn w:val="Normal"/>
    <w:next w:val="SepStmtCtd"/>
    <w:rsid w:val="0051069C"/>
    <w:pPr>
      <w:numPr>
        <w:numId w:val="2"/>
      </w:numPr>
      <w:spacing w:after="240"/>
    </w:pPr>
    <w:rPr>
      <w:szCs w:val="20"/>
      <w:lang w:bidi="he-IL"/>
    </w:rPr>
  </w:style>
  <w:style w:type="paragraph" w:customStyle="1" w:styleId="SepStmtCtd">
    <w:name w:val="Sep Stmt Ctd."/>
    <w:basedOn w:val="Normal"/>
    <w:rsid w:val="0051069C"/>
    <w:pPr>
      <w:spacing w:after="240"/>
    </w:pPr>
    <w:rPr>
      <w:lang w:bidi="he-IL"/>
    </w:rPr>
  </w:style>
  <w:style w:type="paragraph" w:customStyle="1" w:styleId="CourtLines">
    <w:name w:val="CourtLines"/>
    <w:basedOn w:val="Normal"/>
    <w:rsid w:val="00522E61"/>
    <w:pPr>
      <w:spacing w:line="480" w:lineRule="exact"/>
      <w:jc w:val="center"/>
    </w:pPr>
    <w:rPr>
      <w:caps/>
    </w:rPr>
  </w:style>
  <w:style w:type="paragraph" w:styleId="BalloonText">
    <w:name w:val="Balloon Text"/>
    <w:basedOn w:val="Normal"/>
    <w:rsid w:val="00522E61"/>
    <w:rPr>
      <w:rFonts w:ascii="Tahoma" w:hAnsi="Tahoma" w:cs="Tahoma"/>
      <w:sz w:val="16"/>
      <w:szCs w:val="16"/>
    </w:rPr>
  </w:style>
  <w:style w:type="character" w:styleId="CommentReference">
    <w:name w:val="annotation reference"/>
    <w:rsid w:val="00522E61"/>
    <w:rPr>
      <w:sz w:val="16"/>
      <w:szCs w:val="16"/>
    </w:rPr>
  </w:style>
  <w:style w:type="paragraph" w:styleId="CommentText">
    <w:name w:val="annotation text"/>
    <w:basedOn w:val="Normal"/>
    <w:rsid w:val="00522E61"/>
    <w:rPr>
      <w:sz w:val="20"/>
    </w:rPr>
  </w:style>
  <w:style w:type="paragraph" w:styleId="CommentSubject">
    <w:name w:val="annotation subject"/>
    <w:basedOn w:val="CommentText"/>
    <w:next w:val="CommentText"/>
    <w:rsid w:val="00522E61"/>
    <w:rPr>
      <w:b/>
      <w:bCs/>
    </w:rPr>
  </w:style>
  <w:style w:type="character" w:styleId="EndnoteReference">
    <w:name w:val="endnote reference"/>
    <w:rsid w:val="00522E61"/>
    <w:rPr>
      <w:vertAlign w:val="superscript"/>
    </w:rPr>
  </w:style>
  <w:style w:type="paragraph" w:styleId="EndnoteText">
    <w:name w:val="endnote text"/>
    <w:basedOn w:val="Normal"/>
    <w:rsid w:val="00522E61"/>
    <w:rPr>
      <w:sz w:val="20"/>
    </w:rPr>
  </w:style>
  <w:style w:type="character" w:styleId="FootnoteReference">
    <w:name w:val="footnote reference"/>
    <w:rsid w:val="00522E61"/>
    <w:rPr>
      <w:vertAlign w:val="superscript"/>
    </w:rPr>
  </w:style>
  <w:style w:type="paragraph" w:styleId="FootnoteText">
    <w:name w:val="footnote text"/>
    <w:basedOn w:val="Normal"/>
    <w:rsid w:val="00522E61"/>
  </w:style>
  <w:style w:type="paragraph" w:styleId="Index1">
    <w:name w:val="index 1"/>
    <w:basedOn w:val="Normal"/>
    <w:next w:val="Normal"/>
    <w:autoRedefine/>
    <w:rsid w:val="00522E61"/>
    <w:pPr>
      <w:ind w:left="240" w:hanging="240"/>
    </w:pPr>
  </w:style>
  <w:style w:type="paragraph" w:styleId="Index2">
    <w:name w:val="index 2"/>
    <w:basedOn w:val="Normal"/>
    <w:next w:val="Normal"/>
    <w:autoRedefine/>
    <w:rsid w:val="00522E61"/>
    <w:pPr>
      <w:ind w:left="480" w:hanging="240"/>
    </w:pPr>
  </w:style>
  <w:style w:type="paragraph" w:styleId="Index3">
    <w:name w:val="index 3"/>
    <w:basedOn w:val="Normal"/>
    <w:next w:val="Normal"/>
    <w:autoRedefine/>
    <w:rsid w:val="00522E61"/>
    <w:pPr>
      <w:ind w:left="720" w:hanging="240"/>
    </w:pPr>
  </w:style>
  <w:style w:type="paragraph" w:styleId="Index4">
    <w:name w:val="index 4"/>
    <w:basedOn w:val="Normal"/>
    <w:next w:val="Normal"/>
    <w:autoRedefine/>
    <w:rsid w:val="00522E61"/>
    <w:pPr>
      <w:ind w:left="960" w:hanging="240"/>
    </w:pPr>
  </w:style>
  <w:style w:type="paragraph" w:styleId="Index5">
    <w:name w:val="index 5"/>
    <w:basedOn w:val="Normal"/>
    <w:next w:val="Normal"/>
    <w:autoRedefine/>
    <w:rsid w:val="00522E61"/>
    <w:pPr>
      <w:ind w:left="1200" w:hanging="240"/>
    </w:pPr>
  </w:style>
  <w:style w:type="paragraph" w:styleId="Index6">
    <w:name w:val="index 6"/>
    <w:basedOn w:val="Normal"/>
    <w:next w:val="Normal"/>
    <w:autoRedefine/>
    <w:rsid w:val="00522E61"/>
    <w:pPr>
      <w:ind w:left="1440" w:hanging="240"/>
    </w:pPr>
  </w:style>
  <w:style w:type="paragraph" w:styleId="Index7">
    <w:name w:val="index 7"/>
    <w:basedOn w:val="Normal"/>
    <w:next w:val="Normal"/>
    <w:autoRedefine/>
    <w:rsid w:val="00522E61"/>
    <w:pPr>
      <w:ind w:left="1680" w:hanging="240"/>
    </w:pPr>
  </w:style>
  <w:style w:type="paragraph" w:styleId="Index8">
    <w:name w:val="index 8"/>
    <w:basedOn w:val="Normal"/>
    <w:next w:val="Normal"/>
    <w:autoRedefine/>
    <w:rsid w:val="00522E61"/>
    <w:pPr>
      <w:ind w:left="1920" w:hanging="240"/>
    </w:pPr>
  </w:style>
  <w:style w:type="paragraph" w:styleId="Index9">
    <w:name w:val="index 9"/>
    <w:basedOn w:val="Normal"/>
    <w:next w:val="Normal"/>
    <w:autoRedefine/>
    <w:rsid w:val="00522E61"/>
    <w:pPr>
      <w:ind w:left="2160" w:hanging="240"/>
    </w:pPr>
  </w:style>
  <w:style w:type="paragraph" w:styleId="IndexHeading">
    <w:name w:val="index heading"/>
    <w:basedOn w:val="Normal"/>
    <w:next w:val="Index1"/>
    <w:rsid w:val="00522E61"/>
    <w:rPr>
      <w:rFonts w:ascii="Arial" w:hAnsi="Arial" w:cs="Arial"/>
      <w:b/>
      <w:bCs/>
    </w:rPr>
  </w:style>
  <w:style w:type="paragraph" w:styleId="MacroText">
    <w:name w:val="macro"/>
    <w:rsid w:val="00522E61"/>
    <w:pPr>
      <w:widowControl w:val="0"/>
      <w:tabs>
        <w:tab w:val="left" w:pos="480"/>
        <w:tab w:val="left" w:pos="960"/>
        <w:tab w:val="left" w:pos="1440"/>
        <w:tab w:val="left" w:pos="1920"/>
        <w:tab w:val="left" w:pos="2400"/>
        <w:tab w:val="left" w:pos="2880"/>
        <w:tab w:val="left" w:pos="3360"/>
        <w:tab w:val="left" w:pos="3840"/>
        <w:tab w:val="left" w:pos="4320"/>
      </w:tabs>
      <w:spacing w:line="240" w:lineRule="exact"/>
    </w:pPr>
    <w:rPr>
      <w:rFonts w:ascii="Courier New" w:hAnsi="Courier New" w:cs="Courier New"/>
      <w:sz w:val="24"/>
      <w:szCs w:val="24"/>
      <w:lang w:bidi="he-IL"/>
    </w:rPr>
  </w:style>
  <w:style w:type="paragraph" w:styleId="TableofFigures">
    <w:name w:val="table of figures"/>
    <w:basedOn w:val="Normal"/>
    <w:next w:val="Normal"/>
    <w:rsid w:val="00522E61"/>
  </w:style>
  <w:style w:type="paragraph" w:customStyle="1" w:styleId="PleadingSignature">
    <w:name w:val="Pleading Signature"/>
    <w:basedOn w:val="Normal"/>
    <w:rsid w:val="00522E61"/>
    <w:pPr>
      <w:keepNext/>
      <w:keepLines/>
      <w:ind w:left="4320"/>
    </w:pPr>
  </w:style>
  <w:style w:type="paragraph" w:styleId="Date">
    <w:name w:val="Date"/>
    <w:basedOn w:val="Normal"/>
    <w:next w:val="Normal"/>
    <w:rsid w:val="00522E61"/>
  </w:style>
  <w:style w:type="paragraph" w:customStyle="1" w:styleId="FooterFileName">
    <w:name w:val="FooterFileName"/>
    <w:basedOn w:val="Footer"/>
    <w:rsid w:val="00522E61"/>
    <w:pPr>
      <w:spacing w:line="240" w:lineRule="auto"/>
    </w:pPr>
    <w:rPr>
      <w:sz w:val="16"/>
    </w:rPr>
  </w:style>
  <w:style w:type="paragraph" w:styleId="BlockText">
    <w:name w:val="Block Text"/>
    <w:basedOn w:val="BodyText"/>
    <w:uiPriority w:val="1"/>
    <w:qFormat/>
    <w:rsid w:val="008A59D4"/>
    <w:pPr>
      <w:spacing w:after="240" w:line="240" w:lineRule="exact"/>
      <w:ind w:left="1440" w:right="1440" w:firstLine="0"/>
    </w:pPr>
  </w:style>
  <w:style w:type="paragraph" w:customStyle="1" w:styleId="Documents">
    <w:name w:val="Documents"/>
    <w:basedOn w:val="BlockText"/>
    <w:rsid w:val="00522E61"/>
    <w:pPr>
      <w:ind w:right="0"/>
    </w:pPr>
    <w:rPr>
      <w:b/>
    </w:rPr>
  </w:style>
  <w:style w:type="table" w:styleId="TableGrid">
    <w:name w:val="Table Grid"/>
    <w:basedOn w:val="TableNormal"/>
    <w:rsid w:val="00522E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ogs">
    <w:name w:val="Rogs"/>
    <w:basedOn w:val="BodyText"/>
    <w:rsid w:val="0051069C"/>
    <w:pPr>
      <w:keepNext/>
      <w:ind w:firstLine="0"/>
    </w:pPr>
    <w:rPr>
      <w:b/>
      <w:caps/>
      <w:u w:val="single"/>
    </w:rPr>
  </w:style>
  <w:style w:type="paragraph" w:styleId="ListBullet4">
    <w:name w:val="List Bullet 4"/>
    <w:basedOn w:val="BodyText"/>
    <w:uiPriority w:val="5"/>
    <w:qFormat/>
    <w:rsid w:val="008A59D4"/>
    <w:pPr>
      <w:numPr>
        <w:numId w:val="6"/>
      </w:numPr>
      <w:tabs>
        <w:tab w:val="left" w:pos="1440"/>
      </w:tabs>
    </w:pPr>
  </w:style>
  <w:style w:type="paragraph" w:styleId="ListNumber3">
    <w:name w:val="List Number 3"/>
    <w:basedOn w:val="BodyText"/>
    <w:uiPriority w:val="4"/>
    <w:qFormat/>
    <w:rsid w:val="008A59D4"/>
    <w:pPr>
      <w:numPr>
        <w:numId w:val="19"/>
      </w:numPr>
    </w:pPr>
  </w:style>
  <w:style w:type="paragraph" w:styleId="ListNumber4">
    <w:name w:val="List Number 4"/>
    <w:basedOn w:val="BodyText"/>
    <w:uiPriority w:val="4"/>
    <w:qFormat/>
    <w:rsid w:val="008A59D4"/>
    <w:pPr>
      <w:numPr>
        <w:numId w:val="20"/>
      </w:numPr>
    </w:pPr>
  </w:style>
  <w:style w:type="paragraph" w:customStyle="1" w:styleId="Quote2">
    <w:name w:val="Quote 2"/>
    <w:basedOn w:val="Quote"/>
    <w:rsid w:val="00280594"/>
    <w:pPr>
      <w:widowControl/>
      <w:spacing w:after="0" w:line="480" w:lineRule="exact"/>
    </w:pPr>
    <w:rPr>
      <w:szCs w:val="20"/>
    </w:rPr>
  </w:style>
  <w:style w:type="paragraph" w:customStyle="1" w:styleId="SepStmtC2">
    <w:name w:val="Sep Stmt C2"/>
    <w:basedOn w:val="SepStmtC1"/>
    <w:next w:val="SepStmtCtd"/>
    <w:rsid w:val="0051069C"/>
    <w:pPr>
      <w:numPr>
        <w:ilvl w:val="1"/>
      </w:numPr>
    </w:pPr>
  </w:style>
  <w:style w:type="paragraph" w:customStyle="1" w:styleId="SepStmtC3">
    <w:name w:val="Sep Stmt C3"/>
    <w:basedOn w:val="SepStmtC1"/>
    <w:next w:val="SepStmtCtd"/>
    <w:rsid w:val="0051069C"/>
    <w:pPr>
      <w:numPr>
        <w:ilvl w:val="2"/>
      </w:numPr>
    </w:pPr>
  </w:style>
  <w:style w:type="paragraph" w:customStyle="1" w:styleId="ALNInt">
    <w:name w:val="ALNInt"/>
    <w:basedOn w:val="Normal"/>
    <w:rsid w:val="00594107"/>
    <w:pPr>
      <w:widowControl/>
      <w:spacing w:line="480" w:lineRule="exact"/>
      <w:outlineLvl w:val="1"/>
    </w:pPr>
    <w:rPr>
      <w:b/>
      <w:u w:val="single"/>
    </w:rPr>
  </w:style>
  <w:style w:type="paragraph" w:customStyle="1" w:styleId="ALNRes">
    <w:name w:val="ALNRes"/>
    <w:basedOn w:val="Normal"/>
    <w:rsid w:val="00594107"/>
    <w:pPr>
      <w:widowControl/>
      <w:spacing w:line="480" w:lineRule="exact"/>
      <w:outlineLvl w:val="2"/>
    </w:pPr>
    <w:rPr>
      <w:b/>
      <w:u w:val="single"/>
    </w:rPr>
  </w:style>
  <w:style w:type="paragraph" w:customStyle="1" w:styleId="BlockText2">
    <w:name w:val="Block Text 2"/>
    <w:basedOn w:val="BlockText"/>
    <w:uiPriority w:val="1"/>
    <w:qFormat/>
    <w:rsid w:val="008A59D4"/>
    <w:pPr>
      <w:ind w:firstLine="720"/>
    </w:pPr>
  </w:style>
  <w:style w:type="paragraph" w:customStyle="1" w:styleId="BlockTextDouble">
    <w:name w:val="Block Text Double"/>
    <w:basedOn w:val="BlockText"/>
    <w:uiPriority w:val="1"/>
    <w:qFormat/>
    <w:rsid w:val="008A59D4"/>
    <w:pPr>
      <w:spacing w:after="0" w:line="480" w:lineRule="exact"/>
    </w:pPr>
  </w:style>
  <w:style w:type="paragraph" w:customStyle="1" w:styleId="BlockTextDouble2">
    <w:name w:val="Block Text Double 2"/>
    <w:basedOn w:val="BlockText2"/>
    <w:uiPriority w:val="1"/>
    <w:qFormat/>
    <w:rsid w:val="008A59D4"/>
    <w:pPr>
      <w:spacing w:after="0" w:line="480" w:lineRule="exact"/>
    </w:pPr>
  </w:style>
  <w:style w:type="paragraph" w:customStyle="1" w:styleId="ListLetter1HI">
    <w:name w:val="List Letter 1 HI"/>
    <w:basedOn w:val="BodyText"/>
    <w:uiPriority w:val="5"/>
    <w:qFormat/>
    <w:rsid w:val="008A59D4"/>
    <w:pPr>
      <w:numPr>
        <w:numId w:val="7"/>
      </w:numPr>
      <w:spacing w:after="240" w:line="240" w:lineRule="exact"/>
    </w:pPr>
  </w:style>
  <w:style w:type="paragraph" w:customStyle="1" w:styleId="ListLetter1WTM">
    <w:name w:val="List Letter 1 WTM"/>
    <w:basedOn w:val="BodyText"/>
    <w:uiPriority w:val="5"/>
    <w:qFormat/>
    <w:rsid w:val="008A59D4"/>
    <w:pPr>
      <w:numPr>
        <w:numId w:val="8"/>
      </w:numPr>
      <w:spacing w:after="240" w:line="240" w:lineRule="exact"/>
    </w:pPr>
  </w:style>
  <w:style w:type="paragraph" w:customStyle="1" w:styleId="ListLetter2HI">
    <w:name w:val="List Letter 2 HI"/>
    <w:basedOn w:val="BodyText"/>
    <w:uiPriority w:val="5"/>
    <w:qFormat/>
    <w:rsid w:val="008A59D4"/>
    <w:pPr>
      <w:numPr>
        <w:numId w:val="9"/>
      </w:numPr>
    </w:pPr>
  </w:style>
  <w:style w:type="paragraph" w:customStyle="1" w:styleId="ListLetter2WTM">
    <w:name w:val="List Letter 2 WTM"/>
    <w:basedOn w:val="BodyText"/>
    <w:uiPriority w:val="5"/>
    <w:qFormat/>
    <w:rsid w:val="008A59D4"/>
    <w:pPr>
      <w:numPr>
        <w:numId w:val="10"/>
      </w:numPr>
    </w:pPr>
  </w:style>
  <w:style w:type="paragraph" w:customStyle="1" w:styleId="AffirmativeDefense">
    <w:name w:val="Affirmative Defense"/>
    <w:basedOn w:val="Normal"/>
    <w:next w:val="ListNumber3"/>
    <w:uiPriority w:val="3"/>
    <w:rsid w:val="008A59D4"/>
    <w:pPr>
      <w:spacing w:after="240"/>
      <w:jc w:val="center"/>
    </w:pPr>
    <w:rPr>
      <w:caps/>
    </w:rPr>
  </w:style>
  <w:style w:type="paragraph" w:customStyle="1" w:styleId="AffirmativeDefenseTitle">
    <w:name w:val="Affirmative Defense Title"/>
    <w:basedOn w:val="AffirmativeDefense"/>
    <w:next w:val="AffirmativeDefense"/>
    <w:uiPriority w:val="3"/>
    <w:rsid w:val="008A59D4"/>
    <w:rPr>
      <w:rFonts w:ascii="Times New Roman Bold" w:hAnsi="Times New Roman Bold"/>
      <w:b/>
      <w:u w:val="single"/>
    </w:rPr>
  </w:style>
  <w:style w:type="character" w:customStyle="1" w:styleId="BodyTextChar">
    <w:name w:val="Body Text Char"/>
    <w:link w:val="BodyText"/>
    <w:rsid w:val="008A59D4"/>
    <w:rPr>
      <w:sz w:val="24"/>
    </w:rPr>
  </w:style>
  <w:style w:type="character" w:customStyle="1" w:styleId="zsdDocID">
    <w:name w:val="zsdDocID"/>
    <w:rsid w:val="00E2586E"/>
    <w:rPr>
      <w:rFonts w:ascii="Arial" w:hAnsi="Arial" w:cs="Arial"/>
      <w:vanish w:val="0"/>
      <w:sz w:val="16"/>
    </w:rPr>
  </w:style>
  <w:style w:type="paragraph" w:customStyle="1" w:styleId="ListBullet2Block">
    <w:name w:val="List Bullet 2 Block"/>
    <w:basedOn w:val="BodyText"/>
    <w:uiPriority w:val="5"/>
    <w:qFormat/>
    <w:rsid w:val="002371F1"/>
    <w:pPr>
      <w:numPr>
        <w:numId w:val="11"/>
      </w:numPr>
      <w:spacing w:after="240" w:line="240" w:lineRule="exact"/>
      <w:ind w:right="720"/>
      <w:jc w:val="both"/>
    </w:pPr>
  </w:style>
  <w:style w:type="paragraph" w:customStyle="1" w:styleId="ListBullet4Block">
    <w:name w:val="List Bullet 4 Block"/>
    <w:basedOn w:val="ListBullet4"/>
    <w:uiPriority w:val="5"/>
    <w:qFormat/>
    <w:rsid w:val="002371F1"/>
    <w:pPr>
      <w:numPr>
        <w:numId w:val="12"/>
      </w:numPr>
      <w:tabs>
        <w:tab w:val="left" w:pos="1440"/>
      </w:tabs>
      <w:ind w:right="720"/>
      <w:jc w:val="both"/>
    </w:pPr>
  </w:style>
  <w:style w:type="paragraph" w:customStyle="1" w:styleId="ListLetter1Block">
    <w:name w:val="List Letter 1 Block"/>
    <w:basedOn w:val="BodyText"/>
    <w:uiPriority w:val="6"/>
    <w:qFormat/>
    <w:rsid w:val="002371F1"/>
    <w:pPr>
      <w:numPr>
        <w:numId w:val="13"/>
      </w:numPr>
      <w:spacing w:after="240" w:line="240" w:lineRule="exact"/>
      <w:ind w:right="720"/>
      <w:jc w:val="both"/>
    </w:pPr>
  </w:style>
  <w:style w:type="paragraph" w:customStyle="1" w:styleId="ListLetter2Block">
    <w:name w:val="List Letter 2 Block"/>
    <w:basedOn w:val="BodyText"/>
    <w:uiPriority w:val="6"/>
    <w:qFormat/>
    <w:rsid w:val="002371F1"/>
    <w:pPr>
      <w:numPr>
        <w:numId w:val="14"/>
      </w:numPr>
      <w:ind w:right="720"/>
      <w:jc w:val="both"/>
    </w:pPr>
  </w:style>
  <w:style w:type="paragraph" w:customStyle="1" w:styleId="ListNumber2Block">
    <w:name w:val="List Number 2 Block"/>
    <w:basedOn w:val="BodyText"/>
    <w:uiPriority w:val="4"/>
    <w:qFormat/>
    <w:rsid w:val="002371F1"/>
    <w:pPr>
      <w:numPr>
        <w:numId w:val="15"/>
      </w:numPr>
      <w:spacing w:after="240" w:line="240" w:lineRule="exact"/>
      <w:ind w:right="720"/>
      <w:jc w:val="both"/>
    </w:pPr>
  </w:style>
  <w:style w:type="paragraph" w:customStyle="1" w:styleId="ListNumber4Block">
    <w:name w:val="List Number 4 Block"/>
    <w:basedOn w:val="BodyText"/>
    <w:uiPriority w:val="4"/>
    <w:qFormat/>
    <w:rsid w:val="002371F1"/>
    <w:pPr>
      <w:numPr>
        <w:numId w:val="16"/>
      </w:numPr>
      <w:ind w:right="720"/>
      <w:jc w:val="both"/>
    </w:pPr>
  </w:style>
  <w:style w:type="paragraph" w:customStyle="1" w:styleId="SupportTableTitle">
    <w:name w:val="Support Table Title"/>
    <w:basedOn w:val="SepStmtTitle"/>
    <w:rsid w:val="004F5CFB"/>
    <w:pPr>
      <w:widowControl/>
    </w:pPr>
    <w:rPr>
      <w:rFonts w:eastAsia="Calibri"/>
      <w:caps w:val="0"/>
      <w:szCs w:val="20"/>
    </w:rPr>
  </w:style>
  <w:style w:type="paragraph" w:customStyle="1" w:styleId="PldgL1">
    <w:name w:val="PldgL_1"/>
    <w:basedOn w:val="Normal"/>
    <w:next w:val="BodyText"/>
    <w:link w:val="PldgL1Char"/>
    <w:uiPriority w:val="29"/>
    <w:qFormat/>
    <w:rsid w:val="00FF1073"/>
    <w:pPr>
      <w:widowControl/>
      <w:numPr>
        <w:numId w:val="22"/>
      </w:numPr>
      <w:spacing w:line="480" w:lineRule="exact"/>
      <w:textAlignment w:val="baseline"/>
      <w:outlineLvl w:val="0"/>
    </w:pPr>
    <w:rPr>
      <w:b/>
      <w:caps/>
      <w:u w:val="single"/>
    </w:rPr>
  </w:style>
  <w:style w:type="character" w:customStyle="1" w:styleId="PldgL1Char">
    <w:name w:val="PldgL_1 Char"/>
    <w:link w:val="PldgL1"/>
    <w:uiPriority w:val="29"/>
    <w:rsid w:val="00FF1073"/>
    <w:rPr>
      <w:b/>
      <w:caps/>
      <w:sz w:val="24"/>
      <w:szCs w:val="24"/>
      <w:u w:val="single"/>
    </w:rPr>
  </w:style>
  <w:style w:type="paragraph" w:customStyle="1" w:styleId="PldgL2">
    <w:name w:val="PldgL_2"/>
    <w:basedOn w:val="Normal"/>
    <w:next w:val="BodyText"/>
    <w:link w:val="PldgL2Char"/>
    <w:uiPriority w:val="29"/>
    <w:qFormat/>
    <w:rsid w:val="00FF1073"/>
    <w:pPr>
      <w:widowControl/>
      <w:numPr>
        <w:ilvl w:val="1"/>
        <w:numId w:val="22"/>
      </w:numPr>
      <w:spacing w:line="480" w:lineRule="exact"/>
      <w:textAlignment w:val="baseline"/>
      <w:outlineLvl w:val="1"/>
    </w:pPr>
    <w:rPr>
      <w:b/>
      <w:u w:val="single"/>
    </w:rPr>
  </w:style>
  <w:style w:type="character" w:customStyle="1" w:styleId="PldgL2Char">
    <w:name w:val="PldgL_2 Char"/>
    <w:link w:val="PldgL2"/>
    <w:uiPriority w:val="29"/>
    <w:rsid w:val="00FF1073"/>
    <w:rPr>
      <w:b/>
      <w:sz w:val="24"/>
      <w:szCs w:val="24"/>
      <w:u w:val="single"/>
    </w:rPr>
  </w:style>
  <w:style w:type="paragraph" w:customStyle="1" w:styleId="PldgL3">
    <w:name w:val="PldgL_3"/>
    <w:basedOn w:val="Normal"/>
    <w:next w:val="BodyText"/>
    <w:link w:val="PldgL3Char"/>
    <w:uiPriority w:val="29"/>
    <w:qFormat/>
    <w:rsid w:val="00FF1073"/>
    <w:pPr>
      <w:widowControl/>
      <w:numPr>
        <w:ilvl w:val="2"/>
        <w:numId w:val="22"/>
      </w:numPr>
      <w:spacing w:line="480" w:lineRule="exact"/>
      <w:textAlignment w:val="baseline"/>
      <w:outlineLvl w:val="2"/>
    </w:pPr>
    <w:rPr>
      <w:b/>
    </w:rPr>
  </w:style>
  <w:style w:type="character" w:customStyle="1" w:styleId="PldgL3Char">
    <w:name w:val="PldgL_3 Char"/>
    <w:link w:val="PldgL3"/>
    <w:uiPriority w:val="29"/>
    <w:rsid w:val="00FF1073"/>
    <w:rPr>
      <w:b/>
      <w:sz w:val="24"/>
      <w:szCs w:val="24"/>
    </w:rPr>
  </w:style>
  <w:style w:type="paragraph" w:customStyle="1" w:styleId="PldgL4">
    <w:name w:val="PldgL_4"/>
    <w:basedOn w:val="Normal"/>
    <w:next w:val="BodyText"/>
    <w:link w:val="PldgL4Char"/>
    <w:uiPriority w:val="29"/>
    <w:qFormat/>
    <w:rsid w:val="00FF1073"/>
    <w:pPr>
      <w:widowControl/>
      <w:numPr>
        <w:ilvl w:val="3"/>
        <w:numId w:val="22"/>
      </w:numPr>
      <w:spacing w:line="480" w:lineRule="exact"/>
      <w:textAlignment w:val="baseline"/>
      <w:outlineLvl w:val="3"/>
    </w:pPr>
    <w:rPr>
      <w:u w:val="single"/>
    </w:rPr>
  </w:style>
  <w:style w:type="character" w:customStyle="1" w:styleId="PldgL4Char">
    <w:name w:val="PldgL_4 Char"/>
    <w:link w:val="PldgL4"/>
    <w:uiPriority w:val="29"/>
    <w:rsid w:val="00FF1073"/>
    <w:rPr>
      <w:sz w:val="24"/>
      <w:szCs w:val="24"/>
      <w:u w:val="single"/>
    </w:rPr>
  </w:style>
  <w:style w:type="paragraph" w:customStyle="1" w:styleId="PldgL5">
    <w:name w:val="PldgL_5"/>
    <w:basedOn w:val="Normal"/>
    <w:next w:val="BodyText"/>
    <w:link w:val="PldgL5Char"/>
    <w:uiPriority w:val="29"/>
    <w:qFormat/>
    <w:rsid w:val="00FF1073"/>
    <w:pPr>
      <w:widowControl/>
      <w:numPr>
        <w:ilvl w:val="4"/>
        <w:numId w:val="22"/>
      </w:numPr>
      <w:spacing w:line="480" w:lineRule="exact"/>
      <w:textAlignment w:val="baseline"/>
      <w:outlineLvl w:val="4"/>
    </w:pPr>
  </w:style>
  <w:style w:type="character" w:customStyle="1" w:styleId="PldgL5Char">
    <w:name w:val="PldgL_5 Char"/>
    <w:link w:val="PldgL5"/>
    <w:uiPriority w:val="29"/>
    <w:rsid w:val="00FF1073"/>
    <w:rPr>
      <w:sz w:val="24"/>
      <w:szCs w:val="24"/>
    </w:rPr>
  </w:style>
  <w:style w:type="paragraph" w:customStyle="1" w:styleId="PldgL6">
    <w:name w:val="PldgL_6"/>
    <w:basedOn w:val="Normal"/>
    <w:next w:val="BodyText"/>
    <w:link w:val="PldgL6Char"/>
    <w:uiPriority w:val="29"/>
    <w:qFormat/>
    <w:rsid w:val="00FF1073"/>
    <w:pPr>
      <w:widowControl/>
      <w:numPr>
        <w:ilvl w:val="5"/>
        <w:numId w:val="22"/>
      </w:numPr>
      <w:spacing w:line="480" w:lineRule="exact"/>
      <w:textAlignment w:val="baseline"/>
      <w:outlineLvl w:val="5"/>
    </w:pPr>
  </w:style>
  <w:style w:type="character" w:customStyle="1" w:styleId="PldgL6Char">
    <w:name w:val="PldgL_6 Char"/>
    <w:link w:val="PldgL6"/>
    <w:uiPriority w:val="29"/>
    <w:rsid w:val="00FF1073"/>
    <w:rPr>
      <w:sz w:val="24"/>
      <w:szCs w:val="24"/>
    </w:rPr>
  </w:style>
  <w:style w:type="paragraph" w:customStyle="1" w:styleId="PldgL7">
    <w:name w:val="PldgL_7"/>
    <w:basedOn w:val="Normal"/>
    <w:next w:val="BodyText"/>
    <w:link w:val="PldgL7Char"/>
    <w:uiPriority w:val="29"/>
    <w:qFormat/>
    <w:rsid w:val="00FF1073"/>
    <w:pPr>
      <w:widowControl/>
      <w:numPr>
        <w:ilvl w:val="6"/>
        <w:numId w:val="22"/>
      </w:numPr>
      <w:spacing w:line="480" w:lineRule="exact"/>
      <w:textAlignment w:val="baseline"/>
      <w:outlineLvl w:val="6"/>
    </w:pPr>
  </w:style>
  <w:style w:type="character" w:customStyle="1" w:styleId="PldgL7Char">
    <w:name w:val="PldgL_7 Char"/>
    <w:link w:val="PldgL7"/>
    <w:uiPriority w:val="29"/>
    <w:rsid w:val="00FF1073"/>
    <w:rPr>
      <w:sz w:val="24"/>
      <w:szCs w:val="24"/>
    </w:rPr>
  </w:style>
  <w:style w:type="paragraph" w:customStyle="1" w:styleId="PldgL8">
    <w:name w:val="PldgL_8"/>
    <w:basedOn w:val="Normal"/>
    <w:next w:val="BodyText"/>
    <w:link w:val="PldgL8Char"/>
    <w:uiPriority w:val="29"/>
    <w:qFormat/>
    <w:rsid w:val="00FF1073"/>
    <w:pPr>
      <w:widowControl/>
      <w:numPr>
        <w:ilvl w:val="7"/>
        <w:numId w:val="22"/>
      </w:numPr>
      <w:spacing w:line="480" w:lineRule="exact"/>
      <w:textAlignment w:val="baseline"/>
      <w:outlineLvl w:val="7"/>
    </w:pPr>
  </w:style>
  <w:style w:type="character" w:customStyle="1" w:styleId="PldgL8Char">
    <w:name w:val="PldgL_8 Char"/>
    <w:link w:val="PldgL8"/>
    <w:uiPriority w:val="29"/>
    <w:rsid w:val="00FF1073"/>
    <w:rPr>
      <w:sz w:val="24"/>
      <w:szCs w:val="24"/>
    </w:rPr>
  </w:style>
  <w:style w:type="paragraph" w:customStyle="1" w:styleId="PldgL9">
    <w:name w:val="PldgL_9"/>
    <w:basedOn w:val="Normal"/>
    <w:next w:val="BodyText"/>
    <w:link w:val="PldgL9Char"/>
    <w:uiPriority w:val="29"/>
    <w:qFormat/>
    <w:rsid w:val="00FF1073"/>
    <w:pPr>
      <w:widowControl/>
      <w:numPr>
        <w:ilvl w:val="8"/>
        <w:numId w:val="22"/>
      </w:numPr>
      <w:spacing w:line="480" w:lineRule="exact"/>
      <w:textAlignment w:val="baseline"/>
      <w:outlineLvl w:val="8"/>
    </w:pPr>
  </w:style>
  <w:style w:type="character" w:customStyle="1" w:styleId="PldgL9Char">
    <w:name w:val="PldgL_9 Char"/>
    <w:link w:val="PldgL9"/>
    <w:uiPriority w:val="29"/>
    <w:rsid w:val="00FF1073"/>
    <w:rPr>
      <w:sz w:val="24"/>
      <w:szCs w:val="24"/>
    </w:rPr>
  </w:style>
  <w:style w:type="paragraph" w:customStyle="1" w:styleId="PldgLCtd1">
    <w:name w:val="PldgLCtd_1"/>
    <w:basedOn w:val="BodyText"/>
    <w:link w:val="PldgLCtd1Char"/>
    <w:uiPriority w:val="30"/>
    <w:qFormat/>
    <w:rsid w:val="00FF1073"/>
    <w:pPr>
      <w:widowControl/>
      <w:ind w:left="720" w:firstLine="0"/>
      <w:textAlignment w:val="baseline"/>
    </w:pPr>
    <w:rPr>
      <w:b/>
      <w:color w:val="000000"/>
      <w:u w:val="single"/>
    </w:rPr>
  </w:style>
  <w:style w:type="character" w:customStyle="1" w:styleId="PldgLCtd1Char">
    <w:name w:val="PldgLCtd_1 Char"/>
    <w:link w:val="PldgLCtd1"/>
    <w:uiPriority w:val="30"/>
    <w:rsid w:val="00FF1073"/>
    <w:rPr>
      <w:b/>
      <w:color w:val="000000"/>
      <w:sz w:val="24"/>
      <w:u w:val="single"/>
    </w:rPr>
  </w:style>
  <w:style w:type="paragraph" w:customStyle="1" w:styleId="PldgLCtd2">
    <w:name w:val="PldgLCtd_2"/>
    <w:basedOn w:val="BodyText"/>
    <w:link w:val="PldgLCtd2Char"/>
    <w:uiPriority w:val="30"/>
    <w:qFormat/>
    <w:rsid w:val="00FF1073"/>
    <w:pPr>
      <w:widowControl/>
      <w:ind w:left="1440" w:firstLine="0"/>
      <w:textAlignment w:val="baseline"/>
    </w:pPr>
    <w:rPr>
      <w:b/>
      <w:color w:val="000000"/>
      <w:u w:val="single"/>
    </w:rPr>
  </w:style>
  <w:style w:type="character" w:customStyle="1" w:styleId="PldgLCtd2Char">
    <w:name w:val="PldgLCtd_2 Char"/>
    <w:link w:val="PldgLCtd2"/>
    <w:uiPriority w:val="30"/>
    <w:rsid w:val="00FF1073"/>
    <w:rPr>
      <w:b/>
      <w:color w:val="000000"/>
      <w:sz w:val="24"/>
      <w:u w:val="single"/>
    </w:rPr>
  </w:style>
  <w:style w:type="paragraph" w:customStyle="1" w:styleId="PldgLCtd3">
    <w:name w:val="PldgLCtd_3"/>
    <w:basedOn w:val="BodyText"/>
    <w:link w:val="PldgLCtd3Char"/>
    <w:uiPriority w:val="30"/>
    <w:qFormat/>
    <w:rsid w:val="00FF1073"/>
    <w:pPr>
      <w:widowControl/>
      <w:ind w:left="2160" w:firstLine="0"/>
      <w:textAlignment w:val="baseline"/>
    </w:pPr>
    <w:rPr>
      <w:b/>
      <w:color w:val="000000"/>
      <w:u w:val="single"/>
    </w:rPr>
  </w:style>
  <w:style w:type="character" w:customStyle="1" w:styleId="PldgLCtd3Char">
    <w:name w:val="PldgLCtd_3 Char"/>
    <w:link w:val="PldgLCtd3"/>
    <w:uiPriority w:val="30"/>
    <w:rsid w:val="00FF1073"/>
    <w:rPr>
      <w:b/>
      <w:color w:val="000000"/>
      <w:sz w:val="24"/>
      <w:u w:val="single"/>
    </w:rPr>
  </w:style>
  <w:style w:type="paragraph" w:customStyle="1" w:styleId="PldgLCtd4">
    <w:name w:val="PldgLCtd_4"/>
    <w:basedOn w:val="BodyText"/>
    <w:link w:val="PldgLCtd4Char"/>
    <w:uiPriority w:val="30"/>
    <w:qFormat/>
    <w:rsid w:val="00FF1073"/>
    <w:pPr>
      <w:widowControl/>
      <w:ind w:left="2880" w:firstLine="0"/>
      <w:textAlignment w:val="baseline"/>
    </w:pPr>
    <w:rPr>
      <w:b/>
      <w:color w:val="000000"/>
      <w:u w:val="single"/>
    </w:rPr>
  </w:style>
  <w:style w:type="character" w:customStyle="1" w:styleId="PldgLCtd4Char">
    <w:name w:val="PldgLCtd_4 Char"/>
    <w:link w:val="PldgLCtd4"/>
    <w:uiPriority w:val="30"/>
    <w:rsid w:val="00FF1073"/>
    <w:rPr>
      <w:b/>
      <w:color w:val="000000"/>
      <w:sz w:val="24"/>
      <w:u w:val="single"/>
    </w:rPr>
  </w:style>
  <w:style w:type="paragraph" w:customStyle="1" w:styleId="PldgLCtd5">
    <w:name w:val="PldgLCtd_5"/>
    <w:basedOn w:val="BodyText"/>
    <w:link w:val="PldgLCtd5Char"/>
    <w:uiPriority w:val="30"/>
    <w:qFormat/>
    <w:rsid w:val="00FF1073"/>
    <w:pPr>
      <w:widowControl/>
      <w:ind w:left="3740" w:firstLine="0"/>
      <w:textAlignment w:val="baseline"/>
    </w:pPr>
    <w:rPr>
      <w:b/>
      <w:color w:val="000000"/>
      <w:u w:val="single"/>
    </w:rPr>
  </w:style>
  <w:style w:type="character" w:customStyle="1" w:styleId="PldgLCtd5Char">
    <w:name w:val="PldgLCtd_5 Char"/>
    <w:link w:val="PldgLCtd5"/>
    <w:uiPriority w:val="30"/>
    <w:rsid w:val="00FF1073"/>
    <w:rPr>
      <w:b/>
      <w:color w:val="000000"/>
      <w:sz w:val="24"/>
      <w:u w:val="single"/>
    </w:rPr>
  </w:style>
  <w:style w:type="paragraph" w:customStyle="1" w:styleId="PldgLCtd6">
    <w:name w:val="PldgLCtd_6"/>
    <w:basedOn w:val="BodyText"/>
    <w:link w:val="PldgLCtd6Char"/>
    <w:uiPriority w:val="30"/>
    <w:qFormat/>
    <w:rsid w:val="00FF1073"/>
    <w:pPr>
      <w:widowControl/>
      <w:ind w:left="4460" w:firstLine="0"/>
      <w:textAlignment w:val="baseline"/>
    </w:pPr>
    <w:rPr>
      <w:b/>
      <w:color w:val="000000"/>
      <w:u w:val="single"/>
    </w:rPr>
  </w:style>
  <w:style w:type="character" w:customStyle="1" w:styleId="PldgLCtd6Char">
    <w:name w:val="PldgLCtd_6 Char"/>
    <w:link w:val="PldgLCtd6"/>
    <w:uiPriority w:val="30"/>
    <w:rsid w:val="00FF1073"/>
    <w:rPr>
      <w:b/>
      <w:color w:val="000000"/>
      <w:sz w:val="24"/>
      <w:u w:val="single"/>
    </w:rPr>
  </w:style>
  <w:style w:type="paragraph" w:customStyle="1" w:styleId="PldgLCtd7">
    <w:name w:val="PldgLCtd_7"/>
    <w:basedOn w:val="BodyText"/>
    <w:link w:val="PldgLCtd7Char"/>
    <w:uiPriority w:val="30"/>
    <w:qFormat/>
    <w:rsid w:val="00FF1073"/>
    <w:pPr>
      <w:widowControl/>
      <w:ind w:left="5760" w:firstLine="0"/>
      <w:textAlignment w:val="baseline"/>
    </w:pPr>
    <w:rPr>
      <w:b/>
      <w:color w:val="000000"/>
      <w:u w:val="single"/>
    </w:rPr>
  </w:style>
  <w:style w:type="character" w:customStyle="1" w:styleId="PldgLCtd7Char">
    <w:name w:val="PldgLCtd_7 Char"/>
    <w:link w:val="PldgLCtd7"/>
    <w:uiPriority w:val="30"/>
    <w:rsid w:val="00FF1073"/>
    <w:rPr>
      <w:b/>
      <w:color w:val="000000"/>
      <w:sz w:val="24"/>
      <w:u w:val="single"/>
    </w:rPr>
  </w:style>
  <w:style w:type="paragraph" w:customStyle="1" w:styleId="PldgLCtd8">
    <w:name w:val="PldgLCtd_8"/>
    <w:basedOn w:val="BodyText"/>
    <w:link w:val="PldgLCtd8Char"/>
    <w:uiPriority w:val="30"/>
    <w:qFormat/>
    <w:rsid w:val="00FF1073"/>
    <w:pPr>
      <w:widowControl/>
      <w:ind w:left="6480" w:firstLine="0"/>
      <w:textAlignment w:val="baseline"/>
    </w:pPr>
    <w:rPr>
      <w:b/>
      <w:color w:val="000000"/>
      <w:u w:val="single"/>
    </w:rPr>
  </w:style>
  <w:style w:type="character" w:customStyle="1" w:styleId="PldgLCtd8Char">
    <w:name w:val="PldgLCtd_8 Char"/>
    <w:link w:val="PldgLCtd8"/>
    <w:uiPriority w:val="30"/>
    <w:rsid w:val="00FF1073"/>
    <w:rPr>
      <w:b/>
      <w:color w:val="000000"/>
      <w:sz w:val="24"/>
      <w:u w:val="single"/>
    </w:rPr>
  </w:style>
  <w:style w:type="paragraph" w:customStyle="1" w:styleId="PldgLCtd9">
    <w:name w:val="PldgLCtd_9"/>
    <w:basedOn w:val="BodyText"/>
    <w:link w:val="PldgLCtd9Char"/>
    <w:uiPriority w:val="30"/>
    <w:qFormat/>
    <w:rsid w:val="00FF1073"/>
    <w:pPr>
      <w:widowControl/>
      <w:numPr>
        <w:numId w:val="21"/>
      </w:numPr>
      <w:ind w:left="6480" w:firstLine="0"/>
      <w:textAlignment w:val="baseline"/>
    </w:pPr>
    <w:rPr>
      <w:b/>
      <w:color w:val="000000"/>
      <w:u w:val="single"/>
    </w:rPr>
  </w:style>
  <w:style w:type="character" w:customStyle="1" w:styleId="PldgLCtd9Char">
    <w:name w:val="PldgLCtd_9 Char"/>
    <w:link w:val="PldgLCtd9"/>
    <w:uiPriority w:val="30"/>
    <w:rsid w:val="00FF1073"/>
    <w:rPr>
      <w:b/>
      <w:color w:val="000000"/>
      <w:sz w:val="24"/>
      <w:u w:val="single"/>
    </w:rPr>
  </w:style>
  <w:style w:type="numbering" w:customStyle="1" w:styleId="PldgLLS">
    <w:name w:val="PldgL_LS"/>
    <w:basedOn w:val="NoList"/>
    <w:rsid w:val="00FF1073"/>
    <w:pPr>
      <w:numPr>
        <w:numId w:val="24"/>
      </w:numPr>
    </w:pPr>
  </w:style>
  <w:style w:type="paragraph" w:customStyle="1" w:styleId="StrdHI1">
    <w:name w:val="StrdHI_1"/>
    <w:basedOn w:val="BodyText"/>
    <w:link w:val="StrdHI1Char"/>
    <w:uiPriority w:val="29"/>
    <w:qFormat/>
    <w:rsid w:val="00883452"/>
    <w:pPr>
      <w:numPr>
        <w:numId w:val="23"/>
      </w:numPr>
      <w:outlineLvl w:val="0"/>
    </w:pPr>
    <w:rPr>
      <w:b/>
      <w:u w:val="single"/>
    </w:rPr>
  </w:style>
  <w:style w:type="character" w:customStyle="1" w:styleId="StrdHI1Char">
    <w:name w:val="StrdHI_1 Char"/>
    <w:link w:val="StrdHI1"/>
    <w:uiPriority w:val="29"/>
    <w:rsid w:val="00883452"/>
    <w:rPr>
      <w:b/>
      <w:sz w:val="24"/>
      <w:u w:val="single"/>
    </w:rPr>
  </w:style>
  <w:style w:type="paragraph" w:customStyle="1" w:styleId="StrdHI2">
    <w:name w:val="StrdHI_2"/>
    <w:basedOn w:val="BodyText"/>
    <w:link w:val="StrdHI2Char"/>
    <w:uiPriority w:val="29"/>
    <w:qFormat/>
    <w:rsid w:val="00883452"/>
    <w:pPr>
      <w:numPr>
        <w:ilvl w:val="1"/>
        <w:numId w:val="23"/>
      </w:numPr>
      <w:outlineLvl w:val="1"/>
    </w:pPr>
    <w:rPr>
      <w:b/>
    </w:rPr>
  </w:style>
  <w:style w:type="character" w:customStyle="1" w:styleId="StrdHI2Char">
    <w:name w:val="StrdHI_2 Char"/>
    <w:link w:val="StrdHI2"/>
    <w:uiPriority w:val="29"/>
    <w:rsid w:val="00883452"/>
    <w:rPr>
      <w:b/>
      <w:sz w:val="24"/>
    </w:rPr>
  </w:style>
  <w:style w:type="paragraph" w:customStyle="1" w:styleId="StrdHI3">
    <w:name w:val="StrdHI_3"/>
    <w:basedOn w:val="BodyText"/>
    <w:link w:val="StrdHI3Char"/>
    <w:uiPriority w:val="29"/>
    <w:qFormat/>
    <w:rsid w:val="00883452"/>
    <w:pPr>
      <w:numPr>
        <w:ilvl w:val="2"/>
        <w:numId w:val="23"/>
      </w:numPr>
      <w:outlineLvl w:val="2"/>
    </w:pPr>
    <w:rPr>
      <w:b/>
    </w:rPr>
  </w:style>
  <w:style w:type="character" w:customStyle="1" w:styleId="StrdHI3Char">
    <w:name w:val="StrdHI_3 Char"/>
    <w:link w:val="StrdHI3"/>
    <w:uiPriority w:val="29"/>
    <w:rsid w:val="00883452"/>
    <w:rPr>
      <w:b/>
      <w:sz w:val="24"/>
    </w:rPr>
  </w:style>
  <w:style w:type="paragraph" w:customStyle="1" w:styleId="StrdHI4">
    <w:name w:val="StrdHI_4"/>
    <w:basedOn w:val="BodyText"/>
    <w:link w:val="StrdHI4Char"/>
    <w:uiPriority w:val="29"/>
    <w:qFormat/>
    <w:rsid w:val="00883452"/>
    <w:pPr>
      <w:numPr>
        <w:ilvl w:val="3"/>
        <w:numId w:val="23"/>
      </w:numPr>
      <w:outlineLvl w:val="3"/>
    </w:pPr>
  </w:style>
  <w:style w:type="character" w:customStyle="1" w:styleId="StrdHI4Char">
    <w:name w:val="StrdHI_4 Char"/>
    <w:link w:val="StrdHI4"/>
    <w:uiPriority w:val="29"/>
    <w:rsid w:val="00883452"/>
    <w:rPr>
      <w:sz w:val="24"/>
    </w:rPr>
  </w:style>
  <w:style w:type="paragraph" w:customStyle="1" w:styleId="StrdHI5">
    <w:name w:val="StrdHI_5"/>
    <w:basedOn w:val="BodyText"/>
    <w:link w:val="StrdHI5Char"/>
    <w:uiPriority w:val="29"/>
    <w:qFormat/>
    <w:rsid w:val="00883452"/>
    <w:pPr>
      <w:numPr>
        <w:ilvl w:val="4"/>
        <w:numId w:val="23"/>
      </w:numPr>
      <w:outlineLvl w:val="4"/>
    </w:pPr>
  </w:style>
  <w:style w:type="character" w:customStyle="1" w:styleId="StrdHI5Char">
    <w:name w:val="StrdHI_5 Char"/>
    <w:link w:val="StrdHI5"/>
    <w:uiPriority w:val="29"/>
    <w:rsid w:val="00883452"/>
    <w:rPr>
      <w:sz w:val="24"/>
    </w:rPr>
  </w:style>
  <w:style w:type="paragraph" w:customStyle="1" w:styleId="StrdHI6">
    <w:name w:val="StrdHI_6"/>
    <w:basedOn w:val="BodyText"/>
    <w:link w:val="StrdHI6Char"/>
    <w:uiPriority w:val="29"/>
    <w:qFormat/>
    <w:rsid w:val="00883452"/>
    <w:pPr>
      <w:numPr>
        <w:ilvl w:val="5"/>
        <w:numId w:val="23"/>
      </w:numPr>
      <w:outlineLvl w:val="5"/>
    </w:pPr>
  </w:style>
  <w:style w:type="character" w:customStyle="1" w:styleId="StrdHI6Char">
    <w:name w:val="StrdHI_6 Char"/>
    <w:link w:val="StrdHI6"/>
    <w:uiPriority w:val="29"/>
    <w:rsid w:val="00883452"/>
    <w:rPr>
      <w:sz w:val="24"/>
    </w:rPr>
  </w:style>
  <w:style w:type="paragraph" w:customStyle="1" w:styleId="StrdHI7">
    <w:name w:val="StrdHI_7"/>
    <w:basedOn w:val="BodyText"/>
    <w:link w:val="StrdHI7Char"/>
    <w:uiPriority w:val="29"/>
    <w:qFormat/>
    <w:rsid w:val="00883452"/>
    <w:pPr>
      <w:numPr>
        <w:ilvl w:val="6"/>
        <w:numId w:val="23"/>
      </w:numPr>
      <w:outlineLvl w:val="6"/>
    </w:pPr>
  </w:style>
  <w:style w:type="character" w:customStyle="1" w:styleId="StrdHI7Char">
    <w:name w:val="StrdHI_7 Char"/>
    <w:link w:val="StrdHI7"/>
    <w:uiPriority w:val="29"/>
    <w:rsid w:val="00883452"/>
    <w:rPr>
      <w:sz w:val="24"/>
    </w:rPr>
  </w:style>
  <w:style w:type="paragraph" w:customStyle="1" w:styleId="StrdHI8">
    <w:name w:val="StrdHI_8"/>
    <w:basedOn w:val="BodyText"/>
    <w:link w:val="StrdHI8Char"/>
    <w:uiPriority w:val="29"/>
    <w:qFormat/>
    <w:rsid w:val="00883452"/>
    <w:pPr>
      <w:numPr>
        <w:ilvl w:val="7"/>
        <w:numId w:val="23"/>
      </w:numPr>
      <w:outlineLvl w:val="7"/>
    </w:pPr>
  </w:style>
  <w:style w:type="character" w:customStyle="1" w:styleId="StrdHI8Char">
    <w:name w:val="StrdHI_8 Char"/>
    <w:link w:val="StrdHI8"/>
    <w:uiPriority w:val="29"/>
    <w:rsid w:val="00883452"/>
    <w:rPr>
      <w:sz w:val="24"/>
    </w:rPr>
  </w:style>
  <w:style w:type="paragraph" w:customStyle="1" w:styleId="StrdHI9">
    <w:name w:val="StrdHI_9"/>
    <w:basedOn w:val="BodyText"/>
    <w:link w:val="StrdHI9Char"/>
    <w:uiPriority w:val="29"/>
    <w:qFormat/>
    <w:rsid w:val="00883452"/>
    <w:pPr>
      <w:numPr>
        <w:ilvl w:val="8"/>
        <w:numId w:val="23"/>
      </w:numPr>
      <w:outlineLvl w:val="8"/>
    </w:pPr>
  </w:style>
  <w:style w:type="character" w:customStyle="1" w:styleId="StrdHI9Char">
    <w:name w:val="StrdHI_9 Char"/>
    <w:link w:val="StrdHI9"/>
    <w:uiPriority w:val="29"/>
    <w:rsid w:val="00883452"/>
    <w:rPr>
      <w:sz w:val="24"/>
    </w:rPr>
  </w:style>
  <w:style w:type="paragraph" w:customStyle="1" w:styleId="StrdHICtd1">
    <w:name w:val="StrdHICtd_1"/>
    <w:basedOn w:val="BodyText"/>
    <w:link w:val="StrdHICtd1Char"/>
    <w:uiPriority w:val="30"/>
    <w:qFormat/>
    <w:rsid w:val="00883452"/>
    <w:pPr>
      <w:ind w:left="720" w:firstLine="0"/>
    </w:pPr>
  </w:style>
  <w:style w:type="character" w:customStyle="1" w:styleId="StrdHICtd1Char">
    <w:name w:val="StrdHICtd_1 Char"/>
    <w:link w:val="StrdHICtd1"/>
    <w:uiPriority w:val="29"/>
    <w:rsid w:val="00883452"/>
    <w:rPr>
      <w:sz w:val="24"/>
    </w:rPr>
  </w:style>
  <w:style w:type="paragraph" w:customStyle="1" w:styleId="StrdHICtd2">
    <w:name w:val="StrdHICtd_2"/>
    <w:basedOn w:val="BodyText"/>
    <w:link w:val="StrdHICtd2Char"/>
    <w:uiPriority w:val="30"/>
    <w:qFormat/>
    <w:rsid w:val="00883452"/>
    <w:pPr>
      <w:ind w:left="1440" w:firstLine="0"/>
    </w:pPr>
  </w:style>
  <w:style w:type="character" w:customStyle="1" w:styleId="StrdHICtd2Char">
    <w:name w:val="StrdHICtd_2 Char"/>
    <w:link w:val="StrdHICtd2"/>
    <w:uiPriority w:val="29"/>
    <w:rsid w:val="00883452"/>
    <w:rPr>
      <w:sz w:val="24"/>
    </w:rPr>
  </w:style>
  <w:style w:type="paragraph" w:customStyle="1" w:styleId="StrdHICtd3">
    <w:name w:val="StrdHICtd_3"/>
    <w:basedOn w:val="BodyText"/>
    <w:link w:val="StrdHICtd3Char"/>
    <w:uiPriority w:val="30"/>
    <w:qFormat/>
    <w:rsid w:val="00883452"/>
    <w:pPr>
      <w:ind w:left="2160" w:firstLine="0"/>
    </w:pPr>
  </w:style>
  <w:style w:type="character" w:customStyle="1" w:styleId="StrdHICtd3Char">
    <w:name w:val="StrdHICtd_3 Char"/>
    <w:link w:val="StrdHICtd3"/>
    <w:uiPriority w:val="29"/>
    <w:rsid w:val="00883452"/>
    <w:rPr>
      <w:sz w:val="24"/>
    </w:rPr>
  </w:style>
  <w:style w:type="paragraph" w:customStyle="1" w:styleId="StrdHICtd4">
    <w:name w:val="StrdHICtd_4"/>
    <w:basedOn w:val="BodyText"/>
    <w:link w:val="StrdHICtd4Char"/>
    <w:uiPriority w:val="30"/>
    <w:qFormat/>
    <w:rsid w:val="00883452"/>
    <w:pPr>
      <w:ind w:left="2880" w:firstLine="0"/>
    </w:pPr>
  </w:style>
  <w:style w:type="character" w:customStyle="1" w:styleId="StrdHICtd4Char">
    <w:name w:val="StrdHICtd_4 Char"/>
    <w:link w:val="StrdHICtd4"/>
    <w:uiPriority w:val="29"/>
    <w:rsid w:val="00883452"/>
    <w:rPr>
      <w:sz w:val="24"/>
    </w:rPr>
  </w:style>
  <w:style w:type="paragraph" w:customStyle="1" w:styleId="StrdHICtd5">
    <w:name w:val="StrdHICtd_5"/>
    <w:basedOn w:val="BodyText"/>
    <w:link w:val="StrdHICtd5Char"/>
    <w:uiPriority w:val="30"/>
    <w:qFormat/>
    <w:rsid w:val="00883452"/>
    <w:pPr>
      <w:ind w:left="3600" w:firstLine="0"/>
    </w:pPr>
  </w:style>
  <w:style w:type="character" w:customStyle="1" w:styleId="StrdHICtd5Char">
    <w:name w:val="StrdHICtd_5 Char"/>
    <w:link w:val="StrdHICtd5"/>
    <w:uiPriority w:val="29"/>
    <w:rsid w:val="00883452"/>
    <w:rPr>
      <w:sz w:val="24"/>
    </w:rPr>
  </w:style>
  <w:style w:type="paragraph" w:customStyle="1" w:styleId="StrdHICtd6">
    <w:name w:val="StrdHICtd_6"/>
    <w:basedOn w:val="BodyText"/>
    <w:link w:val="StrdHICtd6Char"/>
    <w:uiPriority w:val="30"/>
    <w:qFormat/>
    <w:rsid w:val="00883452"/>
    <w:pPr>
      <w:ind w:left="4320" w:firstLine="0"/>
    </w:pPr>
  </w:style>
  <w:style w:type="character" w:customStyle="1" w:styleId="StrdHICtd6Char">
    <w:name w:val="StrdHICtd_6 Char"/>
    <w:link w:val="StrdHICtd6"/>
    <w:uiPriority w:val="29"/>
    <w:rsid w:val="00883452"/>
    <w:rPr>
      <w:sz w:val="24"/>
    </w:rPr>
  </w:style>
  <w:style w:type="paragraph" w:customStyle="1" w:styleId="StrdHICtd7">
    <w:name w:val="StrdHICtd_7"/>
    <w:basedOn w:val="BodyText"/>
    <w:link w:val="StrdHICtd7Char"/>
    <w:uiPriority w:val="30"/>
    <w:qFormat/>
    <w:rsid w:val="00883452"/>
    <w:pPr>
      <w:ind w:left="5040" w:firstLine="0"/>
    </w:pPr>
  </w:style>
  <w:style w:type="character" w:customStyle="1" w:styleId="StrdHICtd7Char">
    <w:name w:val="StrdHICtd_7 Char"/>
    <w:link w:val="StrdHICtd7"/>
    <w:uiPriority w:val="29"/>
    <w:rsid w:val="00883452"/>
    <w:rPr>
      <w:sz w:val="24"/>
    </w:rPr>
  </w:style>
  <w:style w:type="paragraph" w:customStyle="1" w:styleId="StrdHICtd8">
    <w:name w:val="StrdHICtd_8"/>
    <w:basedOn w:val="BodyText"/>
    <w:link w:val="StrdHICtd8Char"/>
    <w:uiPriority w:val="30"/>
    <w:qFormat/>
    <w:rsid w:val="00883452"/>
    <w:pPr>
      <w:ind w:left="5760" w:firstLine="0"/>
    </w:pPr>
  </w:style>
  <w:style w:type="character" w:customStyle="1" w:styleId="StrdHICtd8Char">
    <w:name w:val="StrdHICtd_8 Char"/>
    <w:link w:val="StrdHICtd8"/>
    <w:uiPriority w:val="29"/>
    <w:rsid w:val="00883452"/>
    <w:rPr>
      <w:sz w:val="24"/>
    </w:rPr>
  </w:style>
  <w:style w:type="paragraph" w:customStyle="1" w:styleId="StrdHICtd9">
    <w:name w:val="StrdHICtd_9"/>
    <w:basedOn w:val="BodyText"/>
    <w:link w:val="StrdHICtd9Char"/>
    <w:uiPriority w:val="30"/>
    <w:qFormat/>
    <w:rsid w:val="00883452"/>
    <w:pPr>
      <w:ind w:left="6480" w:firstLine="0"/>
    </w:pPr>
  </w:style>
  <w:style w:type="character" w:customStyle="1" w:styleId="StrdHICtd9Char">
    <w:name w:val="StrdHICtd_9 Char"/>
    <w:link w:val="StrdHICtd9"/>
    <w:uiPriority w:val="29"/>
    <w:rsid w:val="00883452"/>
    <w:rPr>
      <w:sz w:val="24"/>
    </w:rPr>
  </w:style>
  <w:style w:type="numbering" w:customStyle="1" w:styleId="StrdHILS">
    <w:name w:val="StrdHI_LS"/>
    <w:basedOn w:val="NoList"/>
    <w:rsid w:val="00883452"/>
    <w:pPr>
      <w:numPr>
        <w:numId w:val="25"/>
      </w:numPr>
    </w:pPr>
  </w:style>
  <w:style w:type="paragraph" w:styleId="Title">
    <w:name w:val="Title"/>
    <w:basedOn w:val="Normal"/>
    <w:next w:val="Normal"/>
    <w:link w:val="TitleChar"/>
    <w:rsid w:val="004B7A94"/>
    <w:pPr>
      <w:spacing w:before="240" w:after="60"/>
      <w:jc w:val="center"/>
      <w:outlineLvl w:val="0"/>
    </w:pPr>
    <w:rPr>
      <w:rFonts w:ascii="Cambria" w:hAnsi="Cambria"/>
      <w:b/>
      <w:bCs/>
      <w:kern w:val="28"/>
      <w:sz w:val="32"/>
      <w:szCs w:val="32"/>
    </w:rPr>
  </w:style>
  <w:style w:type="character" w:customStyle="1" w:styleId="TitleChar">
    <w:name w:val="Title Char"/>
    <w:link w:val="Title"/>
    <w:rsid w:val="004B7A94"/>
    <w:rPr>
      <w:rFonts w:ascii="Cambria" w:eastAsia="Times New Roman" w:hAnsi="Cambria" w:cs="Times New Roman"/>
      <w:b/>
      <w:bCs/>
      <w:kern w:val="28"/>
      <w:sz w:val="32"/>
      <w:szCs w:val="32"/>
    </w:rPr>
  </w:style>
  <w:style w:type="character" w:customStyle="1" w:styleId="HeaderChar">
    <w:name w:val="Header Char"/>
    <w:basedOn w:val="DefaultParagraphFont"/>
    <w:link w:val="Header"/>
    <w:rsid w:val="007B3A52"/>
    <w:rPr>
      <w:sz w:val="24"/>
      <w:szCs w:val="24"/>
    </w:rPr>
  </w:style>
  <w:style w:type="character" w:customStyle="1" w:styleId="FooterChar">
    <w:name w:val="Footer Char"/>
    <w:basedOn w:val="DefaultParagraphFont"/>
    <w:link w:val="Footer"/>
    <w:rsid w:val="007B3A52"/>
    <w:rPr>
      <w:sz w:val="24"/>
      <w:szCs w:val="24"/>
    </w:rPr>
  </w:style>
  <w:style w:type="paragraph" w:customStyle="1" w:styleId="USDCFooterDocTitle">
    <w:name w:val="USDCFooterDocTitle"/>
    <w:basedOn w:val="Footer"/>
    <w:rsid w:val="007B3A52"/>
    <w:pPr>
      <w:widowControl/>
      <w:pBdr>
        <w:top w:val="single" w:sz="4" w:space="1" w:color="auto"/>
      </w:pBdr>
      <w:tabs>
        <w:tab w:val="clear" w:pos="4320"/>
        <w:tab w:val="clear" w:pos="8640"/>
        <w:tab w:val="center" w:pos="4680"/>
        <w:tab w:val="center" w:pos="4716"/>
        <w:tab w:val="right" w:pos="9324"/>
      </w:tabs>
      <w:spacing w:line="240" w:lineRule="auto"/>
      <w:ind w:right="18"/>
      <w:jc w:val="right"/>
    </w:pPr>
    <w:rPr>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6639E-AEB9-434B-BCBB-40F96A50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8356</Words>
  <Characters>47632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55877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1901-01-01T08:00:00Z</cp:lastPrinted>
  <dcterms:created xsi:type="dcterms:W3CDTF">2014-10-23T16:33:00Z</dcterms:created>
  <dcterms:modified xsi:type="dcterms:W3CDTF">2014-10-23T16:33:00Z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-313048621</vt:i4>
  </property>
  <property fmtid="{D5CDD505-2E9C-101B-9397-08002B2CF9AE}" pid="3" name="_NewReviewCycle">
    <vt:lpwstr/>
  </property>
</Properties>
</file>